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284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сельского хозяйства Российской Федерации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«ПЕРМСКИЙ ГОСУДАРСТВЕННЫЙ АГРАРНО-ТЕХНОЛОГИЧЕСКИЙ УНИВЕРСИТЕТ ИМЕНИ АКАДЕМИКА Д.Н. ПРЯНИШНИКОВА»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почвоведения, агрохимии, экологии и товароведения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left="3540" w:firstLine="128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УТВЕРЖДАЮ: </w:t>
      </w:r>
    </w:p>
    <w:p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И.о. проректора  по УР</w:t>
      </w:r>
    </w:p>
    <w:p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ФГБОУ ВО Пермский ГАТУ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______________Л.Е. Красильникова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вступительных испытаний при приеме на обучение по образовательным программам высшего образования – программам магистратуры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eastAsia="Times New Roman"/>
          <w:b/>
          <w:bCs/>
          <w:sz w:val="28"/>
          <w:szCs w:val="28"/>
        </w:rPr>
        <w:t>38.04.07 Товароведение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2018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высшего образования по направлению подготовки </w:t>
      </w:r>
      <w:r>
        <w:rPr>
          <w:rFonts w:ascii="Times New Roman" w:hAnsi="Times New Roman" w:eastAsia="Times New Roman"/>
          <w:bCs/>
          <w:sz w:val="28"/>
          <w:szCs w:val="28"/>
        </w:rPr>
        <w:t>38.04.07 Товароведение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Вступительные испытания в магистратуру по направлению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38.04.07 Товароведение </w:t>
      </w:r>
      <w:r>
        <w:rPr>
          <w:rFonts w:ascii="Times New Roman" w:hAnsi="Times New Roman" w:eastAsia="Times New Roman" w:cs="Times New Roman"/>
          <w:sz w:val="28"/>
          <w:szCs w:val="28"/>
        </w:rPr>
        <w:t>проводятся в форме устного экзамена по следующим разделам: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Теоретические основы товароведения и экспертизы товаров;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Стандартизация, метрология, подтверждение соответствия;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Управление качеством продукции;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Организация и управление коммерческой деятельностью;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Товароведение и экспертиза однородных групп продовольственных товаров;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Товароведение и экспертиза однородных групп непродовольственных товаров.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ТЕОРЕТИЧЕСКИЕ ОСНОВЫ ТОВАРОВЕДЕНИЯ И</w:t>
      </w:r>
      <w:r>
        <w:rPr>
          <w:rFonts w:ascii="Times New Roman" w:hAnsi="Times New Roman" w:eastAsia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/>
          <w:b/>
          <w:sz w:val="28"/>
          <w:szCs w:val="28"/>
        </w:rPr>
        <w:t>ЭКСПЕРТИЗЫ ТОВАРОВ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pStyle w:val="32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Предмет и основные категории товароведения</w:t>
      </w:r>
    </w:p>
    <w:p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Предмет товароведения. Содержание и методы товароведения. Основные категории товароведения. Этапы становления товароведения как научной дисциплины. Современные задачи и цели товароведения.</w:t>
      </w:r>
    </w:p>
    <w:p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Товар как объект коммерческой деятельности</w:t>
      </w:r>
    </w:p>
    <w:p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Характеристика и свойства товара. Объект и субъекты товароведной деятельности. Закон о защите прав потребителей.</w:t>
      </w:r>
    </w:p>
    <w:p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Классификация и кодирование товаров</w:t>
      </w:r>
    </w:p>
    <w:p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Кодирование товаров: понятие, структура штрихового кода, разновидности методов кодирования, их преимущества и недостатки. Классификация товаров: понятие, разновидности, методы, их преимущества и недостатки.</w:t>
      </w:r>
    </w:p>
    <w:p>
      <w:pPr>
        <w:tabs>
          <w:tab w:val="left" w:pos="709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2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Ассортимент товаров</w:t>
      </w:r>
    </w:p>
    <w:p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Ассортиментная политика торгового предприятия. Понятие, цели, задачи. Направление развития и совершенствования ассортимента. Управление ассортиментом. Понятие. Формирование ассортимента. Факторы, влияющие на его формирование. Регулирование этих факторов.</w:t>
      </w:r>
    </w:p>
    <w:p>
      <w:pPr>
        <w:tabs>
          <w:tab w:val="left" w:pos="709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2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Качество товаров</w:t>
      </w:r>
    </w:p>
    <w:p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Основные понятия, классификация свойств и показателей. Факторы, влияющие на формирование качества. Факторы, способствующие сохранению качества. Сортамент. Принципы деления товара на сорта. Пересортица: причины возникновения и методы обнаружения, способы предупреждения и устранения. Ответственность. Дефекты товаров: значение, классификация. Допустимые и недопустимые дефекты, их взаимосвязь с градациями качества. Причины возникновения и методы обнаружения.</w:t>
      </w:r>
    </w:p>
    <w:p>
      <w:pPr>
        <w:pStyle w:val="47"/>
        <w:tabs>
          <w:tab w:val="left" w:pos="709"/>
          <w:tab w:val="left" w:pos="1418"/>
        </w:tabs>
        <w:ind w:firstLine="709"/>
        <w:rPr>
          <w:sz w:val="28"/>
          <w:szCs w:val="28"/>
        </w:rPr>
      </w:pPr>
    </w:p>
    <w:p>
      <w:pPr>
        <w:pStyle w:val="32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Номенклатура потребительских свойств и показателей товаров</w:t>
      </w:r>
    </w:p>
    <w:p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Группы и подгруппы товаров, их краткая характеристика. Функциональные, эргономические, эстетические, экологические свойства и показатели. Надёжность и безопасность.</w:t>
      </w:r>
    </w:p>
    <w:p>
      <w:pPr>
        <w:tabs>
          <w:tab w:val="left" w:pos="709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2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Товарная информация</w:t>
      </w:r>
    </w:p>
    <w:p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Виды, формы и средства. Требования к товарной информации. Информация о продовольственных и непродовольственных товарах. Маркировка: понятие, назначение, виды, носители, составные элементы.</w:t>
      </w:r>
    </w:p>
    <w:p>
      <w:pPr>
        <w:tabs>
          <w:tab w:val="left" w:pos="709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2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Товарная экспертиза</w:t>
      </w:r>
    </w:p>
    <w:p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Понятие, виды, назначение, организация проведения. Методы товарной экспертизы: органолептический, измерительный, регистрационный, экспертный. Их достоинства и недостатки. Организация современного дегустационного анализа, методы дегустационного анализа.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  <w:t>Список рекомендуемой литературы</w:t>
      </w:r>
    </w:p>
    <w:p>
      <w:pPr>
        <w:pStyle w:val="26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212121"/>
          <w:spacing w:val="-1"/>
          <w:sz w:val="28"/>
          <w:szCs w:val="28"/>
        </w:rPr>
        <w:t>Калачев С.Л. Теоретические основы товароведения и экспертизы [Электронный ресурс]: учебник для бакалавров /С.Л. Калачев. -  2-е изд., перераб. и доп. - Москва: Юрайт, 2015.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>http://www.biblio-online.ru</w:t>
      </w:r>
      <w:r>
        <w:rPr>
          <w:rStyle w:val="1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212121"/>
          <w:spacing w:val="-1"/>
          <w:sz w:val="28"/>
          <w:szCs w:val="28"/>
        </w:rPr>
        <w:t xml:space="preserve"> </w:t>
      </w:r>
    </w:p>
    <w:p>
      <w:pPr>
        <w:pStyle w:val="25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продовольственного сырья и пищевых продуктов [Электронный ресурс] : учебное пособие / И.А. Рогов [и др.]. –  Саратов : Вузовское образование, 2014. –  Режим доступа : </w:t>
      </w:r>
      <w:r>
        <w:fldChar w:fldCharType="begin"/>
      </w:r>
      <w:r>
        <w:instrText xml:space="preserve"> HYPERLINK "http://www.bibliocomplectator.ru/book"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>http://www.bibliocomplectator.ru/book</w:t>
      </w:r>
      <w:r>
        <w:rPr>
          <w:rStyle w:val="1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.– Загл. с экрана.</w:t>
      </w:r>
    </w:p>
    <w:p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12121"/>
          <w:spacing w:val="-1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СТАНДАРТИЗАЦИЯ, ПОДТВЕРЖДЕНИЕ СООТВЕТСТВИЯ И МЕТРОЛОГИЯ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3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szCs w:val="28"/>
        </w:rPr>
        <w:t>Техническое регулирование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Техническое регулирование: основные понятия, объекты, участники. Федеральное агентство по техническому регулированию и метрологии: функции, области деятельности. Цели и принципы технического регулирования. Правовая база технического регулирования. Технические регламенты, цели принятия, содержание и применение.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szCs w:val="28"/>
        </w:rPr>
        <w:t>Стандартизация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История развития стандартизации в России. Особенности стандартизации в условиях глобальной экономики. Система органов и служб стандартизации Российской Федерации. Объекты стандартизации: продукция, процесс (работа), услуга. Цели и принципы стандартизации.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br w:type="page"/>
      </w:r>
    </w:p>
    <w:p>
      <w:pPr>
        <w:pStyle w:val="3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bookmarkStart w:id="0" w:name="_GoBack"/>
      <w:bookmarkEnd w:id="0"/>
      <w:r>
        <w:rPr>
          <w:b/>
          <w:szCs w:val="28"/>
        </w:rPr>
        <w:t>Подтверждение соответствия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Оценка соответствия: понятие, формы, значение. Подтверждение соответствия: понятие, цели, принципы, формы. Участники подтверждения соответствия. Нормативно-правовая база подтверждения соответствия. Добровольное подтверждение соответствия. Обязательное подтверждение соответствия. Подтверждение соответствия требованиям технических регламентов. Декларирование и сертифицирование соответствия.</w:t>
      </w:r>
    </w:p>
    <w:p>
      <w:pPr>
        <w:pStyle w:val="32"/>
        <w:tabs>
          <w:tab w:val="left" w:pos="993"/>
        </w:tabs>
        <w:spacing w:line="240" w:lineRule="auto"/>
        <w:ind w:left="709" w:firstLine="0"/>
        <w:rPr>
          <w:b/>
          <w:bCs/>
          <w:szCs w:val="28"/>
        </w:rPr>
      </w:pPr>
    </w:p>
    <w:p>
      <w:pPr>
        <w:pStyle w:val="3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Метрологическое обеспечение в РФ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Краткая история развития метрологии. Виды физических величин. Системы единиц физических величин. Международная система единиц физических величин. Классификация измерений. Погрешности измерений и средств измерений: определение, источники. Классификация погрешностей.  Метрологические характеристики средств измерений. Классы точности средств измерений. Обработка результатов измерений. Требования к оценкам измеряемой величины. </w:t>
      </w:r>
    </w:p>
    <w:p>
      <w:pPr>
        <w:pStyle w:val="32"/>
        <w:tabs>
          <w:tab w:val="left" w:pos="993"/>
        </w:tabs>
        <w:spacing w:line="240" w:lineRule="auto"/>
        <w:ind w:left="709" w:firstLine="0"/>
        <w:rPr>
          <w:b/>
          <w:szCs w:val="28"/>
        </w:rPr>
      </w:pPr>
    </w:p>
    <w:p>
      <w:pPr>
        <w:pStyle w:val="32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Обеспечение единства измерений (ОЕИ)</w:t>
      </w:r>
    </w:p>
    <w:p>
      <w:pPr>
        <w:pStyle w:val="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 в области обеспечения единства измерений. Федеральный закон «Об обеспечении единства измерений». Эталоны физических величин: понятие, классификация, виды. Государственный метрологический надзор РФ. Поверка и калибровка средств измерений.</w:t>
      </w:r>
    </w:p>
    <w:p>
      <w:pPr>
        <w:pStyle w:val="32"/>
        <w:tabs>
          <w:tab w:val="left" w:pos="993"/>
        </w:tabs>
        <w:spacing w:line="240" w:lineRule="auto"/>
        <w:ind w:left="709" w:firstLine="0"/>
        <w:rPr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  <w:t>Список рекомендуемой литературы</w:t>
      </w:r>
    </w:p>
    <w:p>
      <w:pPr>
        <w:numPr>
          <w:ilvl w:val="0"/>
          <w:numId w:val="6"/>
        </w:numPr>
        <w:tabs>
          <w:tab w:val="left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Сергеев, А. Г. Метрология, стандартизация и сертификация. В 2 ч. Часть 2. Стандартизация и сертификация [Электронный ресурс] : учебник и практикум для академического</w:t>
      </w:r>
      <w:r>
        <w:rPr>
          <w:rFonts w:ascii="Times New Roman" w:hAnsi="Times New Roman"/>
          <w:iCs/>
          <w:sz w:val="28"/>
          <w:szCs w:val="28"/>
        </w:rPr>
        <w:t xml:space="preserve"> бакалавриата / А. Г. Сергеев, В. В. Терегеря.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3-е изд., перераб. и доп.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Москва :  Юрайт, 2017.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Режим доступа 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Style w:val="13"/>
          <w:rFonts w:ascii="Times New Roman" w:hAnsi="Times New Roman"/>
          <w:iCs/>
          <w:sz w:val="28"/>
          <w:szCs w:val="28"/>
        </w:rPr>
        <w:t>http://www.biblio-online.ru</w:t>
      </w:r>
      <w:r>
        <w:rPr>
          <w:rStyle w:val="13"/>
          <w:rFonts w:ascii="Times New Roman" w:hAnsi="Times New Roman"/>
          <w:iCs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 – Загл. с экрана.</w:t>
      </w:r>
    </w:p>
    <w:p>
      <w:pPr>
        <w:numPr>
          <w:ilvl w:val="0"/>
          <w:numId w:val="6"/>
        </w:numPr>
        <w:tabs>
          <w:tab w:val="left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Райкова Е.Ю. Стандартизация, подтверждение соответствия, метрология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 xml:space="preserve">учебник для прикладного 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/Е.Ю. Райкова. - Москва: Юрайт, 2016. – Режим доступа: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>http://www.biblio-online.ru</w:t>
      </w:r>
      <w:r>
        <w:rPr>
          <w:rStyle w:val="13"/>
          <w:rFonts w:ascii="Times New Roman" w:hAnsi="Times New Roman" w:cs="Times New Roman"/>
          <w:sz w:val="28"/>
          <w:szCs w:val="28"/>
        </w:rPr>
        <w:fldChar w:fldCharType="end"/>
      </w:r>
    </w:p>
    <w:p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УПРАВЛЕНИЕ КАЧЕСТВОМ ПРОДУКЦИИ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3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Цели, задачи, подходы и принципы управления качеством продукции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Цель и задачи управления качеством. Механизм управления качеством продукции. Организация управления качеством. Формы организации. Принципы управления качеством.</w:t>
      </w:r>
    </w:p>
    <w:p>
      <w:pPr>
        <w:pStyle w:val="32"/>
        <w:tabs>
          <w:tab w:val="left" w:pos="993"/>
        </w:tabs>
        <w:spacing w:line="240" w:lineRule="auto"/>
        <w:ind w:left="709" w:firstLine="0"/>
        <w:rPr>
          <w:b/>
          <w:bCs/>
          <w:szCs w:val="28"/>
        </w:rPr>
      </w:pPr>
    </w:p>
    <w:p>
      <w:pPr>
        <w:pStyle w:val="3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szCs w:val="28"/>
        </w:rPr>
        <w:t>Статистические методы контроля качества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Диаграмма последовательностей. «Мозговой штурм». Причинно-следственная  диаграмма. Контрольный лист. Диаграммы и графики. Структуризация. Диаграмма Паретто. Диаграмма рассеивания. Контрольная карта. Комбинированное использование инструментов. Метод сертификации.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szCs w:val="28"/>
        </w:rPr>
        <w:t>Преимущества от внедрения системы качества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Внешние и внутрихозяйственные преимущества от внедрения систем менеджмента качества. Основные преимущества вынуждающие предприятия внедрять системы менеджмента качества. </w:t>
      </w:r>
    </w:p>
    <w:p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  <w:t>Список рекомендуемой литературы</w:t>
      </w:r>
    </w:p>
    <w:p>
      <w:pPr>
        <w:numPr>
          <w:ilvl w:val="0"/>
          <w:numId w:val="8"/>
        </w:numPr>
        <w:tabs>
          <w:tab w:val="left" w:pos="928"/>
        </w:tabs>
        <w:spacing w:after="0" w:line="240" w:lineRule="auto"/>
        <w:ind w:left="0" w:firstLine="56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Недбайлюк Б.Е. Аудит качества: учебник. – Москва: КНОРУС, 2014. –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200 с.</w:t>
      </w:r>
    </w:p>
    <w:p>
      <w:pPr>
        <w:numPr>
          <w:ilvl w:val="0"/>
          <w:numId w:val="8"/>
        </w:numPr>
        <w:tabs>
          <w:tab w:val="left" w:pos="928"/>
        </w:tabs>
        <w:spacing w:after="0" w:line="240" w:lineRule="auto"/>
        <w:ind w:left="0" w:firstLine="56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Управление конкурентоспособностью [Электронный ресурс] : учебник и практикум для бакалавриата и магистратуры / под ред. Е. А. Горбашко,    И. А. Максимцева. – Москва :  Юрайт, 2017. – Режим доступа 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Fonts w:eastAsia="Times New Roman" w:cs="Times New Roman"/>
          <w:sz w:val="28"/>
          <w:szCs w:val="28"/>
        </w:rPr>
        <w:t>http://www.biblio-online.ru</w:t>
      </w:r>
      <w:r>
        <w:rPr>
          <w:rFonts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>. – Загл. с экрана.</w:t>
      </w:r>
    </w:p>
    <w:p>
      <w:pPr>
        <w:numPr>
          <w:ilvl w:val="0"/>
          <w:numId w:val="8"/>
        </w:numPr>
        <w:tabs>
          <w:tab w:val="left" w:pos="928"/>
        </w:tabs>
        <w:spacing w:after="0" w:line="240" w:lineRule="auto"/>
        <w:ind w:left="0" w:firstLine="56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Васин, С. Г.  Управление качеством. Всеобщий подход [Электронный ресурс] : учебник для бакалавриата и магистратуры / С. Г. Васин. – Москва : Юрайт, 2017. – Режим доступа 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Fonts w:eastAsia="Times New Roman" w:cs="Times New Roman"/>
          <w:sz w:val="28"/>
          <w:szCs w:val="28"/>
        </w:rPr>
        <w:t>http://www.biblio-online.ru</w:t>
      </w:r>
      <w:r>
        <w:rPr>
          <w:rFonts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>. – Загл. с экрана.</w:t>
      </w:r>
    </w:p>
    <w:p>
      <w:pPr>
        <w:spacing w:after="0" w:line="240" w:lineRule="auto"/>
        <w:ind w:left="56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ОРГАНИЗАЦИЯ И УПРАВЛЕНИЕ КОММЕРЧЕСКОЙ ДЕЯТЕЛЬНОСТЬЮ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3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Торговля как отрасль национальной экономики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Торговля – особая отрасль народного хозяйства. Роль торговли. Функции торговли. Понятие торговой услуги, товарного обращения. Рынок, элементы рынка. Понятие торгового предприятия. Современные тенденции развития отрасли.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Организационно-правовые формы предприятий торговли</w:t>
      </w:r>
    </w:p>
    <w:p>
      <w:pPr>
        <w:pStyle w:val="32"/>
        <w:tabs>
          <w:tab w:val="left" w:pos="993"/>
          <w:tab w:val="left" w:pos="1134"/>
        </w:tabs>
        <w:spacing w:line="240" w:lineRule="auto"/>
        <w:ind w:firstLine="709"/>
        <w:rPr>
          <w:bCs/>
          <w:szCs w:val="28"/>
        </w:rPr>
      </w:pPr>
      <w:r>
        <w:rPr>
          <w:szCs w:val="28"/>
        </w:rPr>
        <w:t>Основные о</w:t>
      </w:r>
      <w:r>
        <w:rPr>
          <w:bCs/>
          <w:szCs w:val="28"/>
        </w:rPr>
        <w:t>рганизационно-правовые формы предприятий торговли. Общество с ограниченной ответственностью. Акционерные общества. Потребительский кооператив. Индивидуальный предприниматель.</w:t>
      </w:r>
    </w:p>
    <w:p>
      <w:pPr>
        <w:pStyle w:val="32"/>
        <w:tabs>
          <w:tab w:val="left" w:pos="993"/>
          <w:tab w:val="left" w:pos="1134"/>
        </w:tabs>
        <w:spacing w:line="240" w:lineRule="auto"/>
        <w:ind w:firstLine="709"/>
        <w:rPr>
          <w:szCs w:val="28"/>
        </w:rPr>
      </w:pPr>
    </w:p>
    <w:p>
      <w:pPr>
        <w:pStyle w:val="3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Товарооборот предприятий торговли: анализ и планирование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Понятие товарооборота. Оптовый и розничный товарооборот. Обеспечение товарооборота товарными ресурсами и товарными запасами. Анализ и планирование товарооборота.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Расходы и доходы торговых предприятий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Выручка (товарооборот). Понятие затрат, расходов, издержек обращения. Классификации затрат. Примеры основных затратных статей торгового предприятия.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Заработная плата и материальное стимулирование в торговых предприятиях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Понятие и принципы оплаты труда. Основные системы оплаты труда. Сдельная, повременная, сдельно-премиальная, повременно-премиальная, аккордная системы оплаты труда. Специфика оплаты труда в торговле.</w:t>
      </w:r>
    </w:p>
    <w:p>
      <w:pPr>
        <w:pStyle w:val="32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Показатели эффективности коммерческой деятельности торгового предприятия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Товарооборот. Торговые наценки. Издержки обращения. Прибыль, ее виды, распределение. Рентабельность (продукции, продаж и др.). Оборачиваемость.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  <w:t>Список рекомендуемой литературы</w:t>
      </w:r>
    </w:p>
    <w:p>
      <w:pPr>
        <w:numPr>
          <w:ilvl w:val="0"/>
          <w:numId w:val="10"/>
        </w:numPr>
        <w:tabs>
          <w:tab w:val="left" w:pos="928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Коммерческая деятельность [Электронный ресурс] : учебник для бакалавров / И.М. Синяева, О.Н. Жильцова, С.В. Земляк, В.В. Синяев.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Москва :  Юрайт, 2016.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Режим доступа 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Style w:val="13"/>
          <w:rFonts w:ascii="Times New Roman" w:hAnsi="Times New Roman"/>
          <w:iCs/>
          <w:sz w:val="28"/>
          <w:szCs w:val="28"/>
        </w:rPr>
        <w:t>http://www.biblio-online.ru</w:t>
      </w:r>
      <w:r>
        <w:rPr>
          <w:rStyle w:val="13"/>
          <w:rFonts w:ascii="Times New Roman" w:hAnsi="Times New Roman"/>
          <w:iCs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 – Загл. с экрана.</w:t>
      </w:r>
    </w:p>
    <w:p>
      <w:pPr>
        <w:numPr>
          <w:ilvl w:val="0"/>
          <w:numId w:val="10"/>
        </w:numPr>
        <w:tabs>
          <w:tab w:val="left" w:pos="928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Матвеева О.П. Организация внешнеторговой деятельности: учебное пособие. – Санкт-Петербург: Троицкий мост, 2016. – 240 с.</w:t>
      </w:r>
    </w:p>
    <w:p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ТОВАРОВЕДЕНИЕ И ЭКСПЕРТИЗА ОДНОРОДНЫХ ГРУПП ПРОДОВОЛЬСТВЕННЫХ ТОВАРОВ</w:t>
      </w: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>
      <w:pPr>
        <w:pStyle w:val="32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szCs w:val="28"/>
        </w:rPr>
        <w:t>Мука: формирование качества в процессе производства, ассортимент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Требования к качеству. Упаковка и хранение. Классификация муки по видам, типам и товарным сортам. Характеристика различных типов пшеничной и ржаной муки. Действующая система стандартов на муку. Правила приемки и отбора проб муки. Экспертиза качества муки. Определение органолептических показателей качества образцов отдельных видов муки на соответствие требованиям ГОСТов.</w:t>
      </w:r>
    </w:p>
    <w:p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pStyle w:val="32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 xml:space="preserve">Кондитерские изделия: классификации, ассортимент, производство, экспертиза качества 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Классификация жиросодержащих кондитерских изделий. Какао-бобы - основное сырье для производства шоколада и какао-порошка. Эквивален</w:t>
      </w:r>
      <w:r>
        <w:rPr>
          <w:rFonts w:ascii="Times New Roman" w:hAnsi="Times New Roman" w:eastAsia="Times New Roman" w:cs="Times New Roman"/>
          <w:sz w:val="28"/>
          <w:szCs w:val="28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</w:rPr>
        <w:t>ты и заменители какао-масла. Шоколад: классификация, сырье, технологическая схема производства, ассортимент. Какао-порошок: классификация, сырье, технологическая схема производства, ассортимент. Какао-напитки: технологическая схема производства, ассортимент.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b/>
          <w:color w:val="000000"/>
          <w:spacing w:val="-1"/>
          <w:szCs w:val="28"/>
        </w:rPr>
      </w:pPr>
      <w:r>
        <w:rPr>
          <w:b/>
          <w:szCs w:val="28"/>
        </w:rPr>
        <w:t xml:space="preserve">Чай: классификации, ассортимент, производство, экспертиза </w:t>
      </w:r>
      <w:r>
        <w:rPr>
          <w:b/>
          <w:szCs w:val="28"/>
        </w:rPr>
        <w:br w:type="textWrapping"/>
      </w:r>
      <w:r>
        <w:rPr>
          <w:b/>
          <w:szCs w:val="28"/>
        </w:rPr>
        <w:t>качества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Чай: сырье, ассортимент, типы, строение и химический состав чайного листа, пищевая ценность, сбор и технологическая обработка чайного листа.  Чай черный байховый. Чай зеленый байховый. Другие виды чая: крас</w:t>
      </w:r>
      <w:r>
        <w:rPr>
          <w:rFonts w:ascii="Times New Roman" w:hAnsi="Times New Roman" w:eastAsia="Times New Roman" w:cs="Times New Roman"/>
          <w:sz w:val="28"/>
          <w:szCs w:val="28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</w:rPr>
        <w:t>ный, желтый, ароматизированный, растворимый, чайные экстракты. Прессованные чаи, растворимый СТС чай, в пакетах: особенности состава и использования. Чайные напитки: сырье, технологическая схема производства.</w:t>
      </w:r>
    </w:p>
    <w:p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2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b/>
          <w:bCs/>
          <w:szCs w:val="28"/>
        </w:rPr>
      </w:pPr>
      <w:r>
        <w:rPr>
          <w:b/>
          <w:szCs w:val="28"/>
        </w:rPr>
        <w:t>Принципы консервирования плодоовощной продукции, классификация и ассортимент консервированных продуктов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Пищевая ценность консервированных плодов и овощей. Факторы, влияющие на качество консервированных продуктов. Классификация переработанных плодов и овощей. Принципы и методы консервирования. Физические, химические, физико-химические, биохимические и комбинированные способы консервирования.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Кисломолочные напитки и продукты: классификации, ассортимент, производство, экспертиза качества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Пищевое и диетическое значение кисломолочных продуктов. Сущность процессов их получения. Особенности производства, состава и свойств различных видов кисломолочных продуктов. Новые виды кисломолочных продуктов. Экспертиза качества. Тара, упаковка, маркировка. Транспортирование. Условия и сроки хранения. Изменение качества кисломолочных продуктов в процессе хранения. Дефекты. Меры по сохранению качества, продлению сроков хранения и сокращению потерь кисломолочных продуктов при хранении и реализации.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 xml:space="preserve">Жировая продукция: классификации, ассортимент, производство, экспертиза качества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Растительные масла. Сырье. Производство. Рафинация. Классификация и ассортимент. Экспертиза качества. Упаковка и сроки хранения. Дефекты.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Краткая характеристика растительных масел и сырья. Технология производства </w:t>
      </w:r>
      <w:r>
        <w:rPr>
          <w:rFonts w:ascii="Times New Roman" w:hAnsi="Times New Roman" w:cs="Times New Roman"/>
          <w:sz w:val="28"/>
          <w:szCs w:val="28"/>
        </w:rPr>
        <w:t>и этапы рафинации растительных масел.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Мясная продукция: классификации, ассортимент, производство, экспертиза качества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мяса. Потребительские свойства и отличительные признаки мяса в зависимости от вида, возраста, пола животного и других факторов. </w:t>
      </w:r>
      <w:r>
        <w:rPr>
          <w:rFonts w:ascii="Times New Roman" w:hAnsi="Times New Roman" w:eastAsia="Times New Roman" w:cs="Times New Roman"/>
          <w:sz w:val="28"/>
          <w:szCs w:val="28"/>
        </w:rPr>
        <w:t>Краткая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мяса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убойных животных. Экспертиза качества мяса по упитанности основных видов животных.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2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Рыбная продукция: ассортимент и экспертиза качества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и факторы, формирующие качество вяленой, сушеной, копченой рыбы.</w:t>
      </w:r>
    </w:p>
    <w:p>
      <w:pPr>
        <w:tabs>
          <w:tab w:val="left" w:pos="30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  <w:t>Список рекомендуемой литературы</w:t>
      </w:r>
    </w:p>
    <w:p>
      <w:pPr>
        <w:numPr>
          <w:ilvl w:val="0"/>
          <w:numId w:val="12"/>
        </w:numPr>
        <w:tabs>
          <w:tab w:val="left" w:pos="-142"/>
          <w:tab w:val="left" w:pos="851"/>
          <w:tab w:val="left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В.П. Товароведение продовольственных товаров. Практикум: учебное пособие / В.П. Терещенко, М.Н. Альшевская. – Москва: Лань, 2014. – 239 с.</w:t>
      </w:r>
    </w:p>
    <w:p>
      <w:pPr>
        <w:numPr>
          <w:ilvl w:val="0"/>
          <w:numId w:val="12"/>
        </w:numPr>
        <w:tabs>
          <w:tab w:val="left" w:pos="-142"/>
          <w:tab w:val="left" w:pos="851"/>
          <w:tab w:val="left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Товароведение и экспертиза мяса птицы, яиц и продуктов их переработки. Качество и безопасность: учебное пособие / О.К. Мотовилов [и др.]; ред. В.М. Позняковский. – Москва: Лань, 2016. – 312 с.</w:t>
      </w:r>
    </w:p>
    <w:p>
      <w:pPr>
        <w:numPr>
          <w:ilvl w:val="0"/>
          <w:numId w:val="12"/>
        </w:numPr>
        <w:tabs>
          <w:tab w:val="left" w:pos="-142"/>
          <w:tab w:val="left" w:pos="851"/>
          <w:tab w:val="left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Воротынцева Т.М. Классификация, товароведение и экспертиза мясных товаров для таможенных целей: учебное пособие / Т.М. Воротынцева, П.П. Веселова. – Санкт-Петербург: Троицкий мост, 2016. – 124 с.</w:t>
      </w:r>
    </w:p>
    <w:p>
      <w:pPr>
        <w:numPr>
          <w:ilvl w:val="0"/>
          <w:numId w:val="12"/>
        </w:numPr>
        <w:tabs>
          <w:tab w:val="left" w:pos="-142"/>
          <w:tab w:val="left" w:pos="851"/>
          <w:tab w:val="left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Давлетов З.Х. Товароведение и технология обработки мясо-дичной, дикорастущей пищевой продукции и лекарственно-технического сырья: учебное пособие / З.Х. Давлетов. – Москва: Лань, 2015. – 399 с.</w:t>
      </w:r>
    </w:p>
    <w:p>
      <w:pPr>
        <w:numPr>
          <w:numId w:val="0"/>
        </w:num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ТОВАРОВЕДЕНИЕ И ЭКСПЕРТИЗА ОДНОРОДНЫХ ГРУПП НЕПРОДОВОЛЬСТВЕННЫХ ТОВАРОВ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32"/>
        <w:numPr>
          <w:ilvl w:val="0"/>
          <w:numId w:val="13"/>
        </w:numPr>
        <w:tabs>
          <w:tab w:val="left" w:pos="993"/>
        </w:tabs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Экспертиза качества древесно-мебельных товаров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Классификация материалов мебельного производства. Конструкционные древесно-плитные материалы. Сущность процессов их получения. Производство корпусной мебели. Мебель из полимерных материалов. Продукция мебельного производства. Характеристика мебели по эксплуатационному назначению, функциональному использованию, конструктивным признакам, материалам. Требования, предъявляемые к качеству мебели. 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Экспертиза качества хозяйственных товаров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Классификация металлов и сплавов, классификации МХТ по назначению, классификация металлической посуды по основному металлу и материалу покрытия, классификация садово-огородных инструментов. Способы защиты металлов от коррозии, виды защитных и декоративно-защитных покрытий. Ассортимент металло-хозяйственных товаров.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Пластмасса и товары бытовой химии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Классификация полимерных материалов по различным признакам. Основные методы переработки пластмасс. Химические превращения полимеров при переработке, эксплуатации и хранении. Старение полимерных материалов. Влияние структуры, состава полимерных материалов, а также внешних условий на характер и скорость протекания процессов старения. Ассортимент изделий из пластмасс. 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Экспертиза качества текстильных и швейно-трикотажных товаров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Текстильные волокна натурального происхождения. Основные характеристики. Текстильные волокна искусственного и синтетического происхождения. Основные характеристики. Классификация материалов, применяемых для изготовления одежды. Требования к их качеству, свойства, характеристики. Формирование свойств тканей в процессе ткачества. Ассортимент тканей. Основные этапы производства одежды. Экспертиза одежды. Основовязаные и поперечно-вязанные трикотажные полотна. Основные свойства. Дефекты трикотажных полотен. Ассортимент трикотажных изделий. 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tabs>
          <w:tab w:val="left" w:pos="993"/>
        </w:tabs>
        <w:spacing w:line="240" w:lineRule="auto"/>
        <w:ind w:left="720"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5. Экспертиза качества кожевенно-обувных товаров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Классификация кожевенного сырья. Операции кожевенного производства. Потребительские свойства кожи.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Основные этапы производства кожаной обуви. Экспертиза кожаной обуви. Потребительские свойства кожаной обуви.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2"/>
        <w:tabs>
          <w:tab w:val="left" w:pos="993"/>
        </w:tabs>
        <w:spacing w:line="240" w:lineRule="auto"/>
        <w:ind w:left="720"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6. Пушно-меховые товары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Основные источники, образующие базу меховой промышленности. Как устроен волос животного, категории волосяного покрова. Признаки определения сортности пушно-мехового полуфабриката. Операции по выделке меховой шкурки, возможные при этом пороки. Экспертиза пушно-мехового сырья. Ассортимент пушно-меховых товаров.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Экспертиза качества парфюмерно-косметических товаров</w:t>
      </w:r>
    </w:p>
    <w:p>
      <w:pPr>
        <w:tabs>
          <w:tab w:val="left" w:pos="9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Материалы для производства парфюмерных товаров. Основные характеристики парфюмерных товаров. Экспертиза парфюмерно-косметических товаров. Характеристика ассортимента парфюмерных жидкостей. Классификация косметических средств. Производство косметического крема, лосьонов, средств ухода за волосами, полостью рта и др. Средств декоративной косметики. Ассортимент и основные характеристики.</w:t>
      </w:r>
    </w:p>
    <w:p>
      <w:pPr>
        <w:shd w:val="clear" w:color="auto" w:fill="FFFFFF"/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  <w:t>Список рекомендуемой литературы</w:t>
      </w:r>
    </w:p>
    <w:p>
      <w:pPr>
        <w:pStyle w:val="2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Калачев, С. Л.  Теоретические основы товароведения и экспертизы [Электронный ресурс] : учебник для бакалавров /              С. Л. Калачев. – 2-е изд., перераб. и доп. – Москва : Юрайт, 2017. – Режим доступа 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http://www.biblio-online.ru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. – Загл. с экрана.</w:t>
      </w:r>
    </w:p>
    <w:p>
      <w:pPr>
        <w:pStyle w:val="2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Попова, Л. И. Товароведение и экспертиза в таможенном деле [Электронный ресурс] : учебное пособие для вузов / Л. И. Попова. – 3-е изд. – Москва : Юрайт, 2017. – Режим доступа : </w:t>
      </w:r>
      <w:r>
        <w:fldChar w:fldCharType="begin"/>
      </w:r>
      <w:r>
        <w:instrText xml:space="preserve"> HYPERLINK "http://www.biblio-online.ru"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http://www.biblio-online.ru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. – Загл. с экрана.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КРИТЕРИИ ОЦЕНКИ ВСТУПИТЕЛЬНЫХ ИСПЫТАНИЙ</w:t>
      </w:r>
    </w:p>
    <w:p>
      <w:pPr>
        <w:pStyle w:val="28"/>
        <w:tabs>
          <w:tab w:val="left" w:pos="993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-426"/>
          <w:tab w:val="left" w:pos="-284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Вступительное испытание оценивается председателем комиссии и двумя членами комиссии по пятибалльной шкале:</w:t>
      </w:r>
    </w:p>
    <w:p>
      <w:pPr>
        <w:tabs>
          <w:tab w:val="left" w:pos="-426"/>
          <w:tab w:val="left" w:pos="-284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«Отлично» (5) – глубокое знание вопроса, аргументированное и логическое изложение материала, умение свободно применить знания для анализа конкретных ситуаций, профессиональных проблем;</w:t>
      </w:r>
    </w:p>
    <w:p>
      <w:pPr>
        <w:tabs>
          <w:tab w:val="left" w:pos="-426"/>
          <w:tab w:val="left" w:pos="-284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«Хорошо» (4) – твердые знания вопроса, аргументированное изложение материала, умение в большинстве случаев применить знания для анализа конкретных ситуаций, профессиональных проблем;</w:t>
      </w:r>
    </w:p>
    <w:p>
      <w:pPr>
        <w:tabs>
          <w:tab w:val="left" w:pos="-426"/>
          <w:tab w:val="left" w:pos="-284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«Удовлетворительно» (3) – знание основных аспектов вопроса, умение в отдельных случаях применить знания для анализа конкретных ситуаций, профессиональных проблем;</w:t>
      </w:r>
    </w:p>
    <w:p>
      <w:pPr>
        <w:tabs>
          <w:tab w:val="left" w:pos="-426"/>
          <w:tab w:val="left" w:pos="-284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«Неудовлетворительно» (2) – отсутствие знаний по основным аспектам вопроса и умений применить знания для анализа конкретных ситуаций, профессиональных проблем.</w:t>
      </w:r>
    </w:p>
    <w:p>
      <w:pPr>
        <w:pStyle w:val="28"/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Баллы суммируются и экзаменующемуся выставляется итоговая оценка от 6 до 15 баллов.</w:t>
      </w:r>
    </w:p>
    <w:p>
      <w:pPr>
        <w:pStyle w:val="28"/>
        <w:tabs>
          <w:tab w:val="left" w:pos="993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8"/>
        <w:tabs>
          <w:tab w:val="left" w:pos="993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8"/>
        <w:tabs>
          <w:tab w:val="left" w:pos="993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38"/>
          <w:tab w:val="left" w:pos="1134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Декан факультета почвоведения,</w:t>
      </w:r>
    </w:p>
    <w:p>
      <w:pPr>
        <w:tabs>
          <w:tab w:val="left" w:pos="938"/>
          <w:tab w:val="left" w:pos="1134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агрохимии, экологии и товароведения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С.Н. Жакова</w:t>
      </w:r>
    </w:p>
    <w:sectPr>
      <w:footerReference r:id="rId3" w:type="default"/>
      <w:pgSz w:w="11906" w:h="16838"/>
      <w:pgMar w:top="1134" w:right="851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CC"/>
    <w:family w:val="decorative"/>
    <w:pitch w:val="default"/>
    <w:sig w:usb0="00000000" w:usb1="00000000" w:usb2="00000029" w:usb3="00000000" w:csb0="000101FF" w:csb1="00000000"/>
  </w:font>
  <w:font w:name="Droid Sans Fallback">
    <w:panose1 w:val="020B0502000000000001"/>
    <w:charset w:val="88"/>
    <w:family w:val="auto"/>
    <w:pitch w:val="default"/>
    <w:sig w:usb0="802002AF" w:usb1="2BDFFCFB" w:usb2="00800016" w:usb3="00002000" w:csb0="001A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82462"/>
    </w:sdtPr>
    <w:sdtContent>
      <w:p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7955314">
    <w:nsid w:val="5BAB55F2"/>
    <w:multiLevelType w:val="multilevel"/>
    <w:tmpl w:val="5BAB55F2"/>
    <w:lvl w:ilvl="0" w:tentative="1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8408427">
    <w:nsid w:val="3E7D716B"/>
    <w:multiLevelType w:val="multilevel"/>
    <w:tmpl w:val="3E7D716B"/>
    <w:lvl w:ilvl="0" w:tentative="1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7955336">
    <w:nsid w:val="5BAB5608"/>
    <w:multiLevelType w:val="multilevel"/>
    <w:tmpl w:val="5BAB5608"/>
    <w:lvl w:ilvl="0" w:tentative="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4118253">
    <w:nsid w:val="13EA3D6D"/>
    <w:multiLevelType w:val="multilevel"/>
    <w:tmpl w:val="13EA3D6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7955325">
    <w:nsid w:val="5BAB55FD"/>
    <w:multiLevelType w:val="multilevel"/>
    <w:tmpl w:val="5BAB55FD"/>
    <w:lvl w:ilvl="0" w:tentative="1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7955347">
    <w:nsid w:val="5BAB5613"/>
    <w:multiLevelType w:val="multilevel"/>
    <w:tmpl w:val="5BAB5613"/>
    <w:lvl w:ilvl="0" w:tentative="1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1537955358">
    <w:nsid w:val="5BAB561E"/>
    <w:multiLevelType w:val="multilevel"/>
    <w:tmpl w:val="5BAB561E"/>
    <w:lvl w:ilvl="0" w:tentative="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7955369">
    <w:nsid w:val="5BAB5629"/>
    <w:multiLevelType w:val="multilevel"/>
    <w:tmpl w:val="5BAB5629"/>
    <w:lvl w:ilvl="0" w:tentative="1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1537955380">
    <w:nsid w:val="5BAB5634"/>
    <w:multiLevelType w:val="multilevel"/>
    <w:tmpl w:val="5BAB5634"/>
    <w:lvl w:ilvl="0" w:tentative="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7955402">
    <w:nsid w:val="5BAB564A"/>
    <w:multiLevelType w:val="multilevel"/>
    <w:tmpl w:val="5BAB564A"/>
    <w:lvl w:ilvl="0" w:tentative="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7955391">
    <w:nsid w:val="5BAB563F"/>
    <w:multiLevelType w:val="multilevel"/>
    <w:tmpl w:val="5BAB563F"/>
    <w:lvl w:ilvl="0" w:tentative="1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7955413">
    <w:nsid w:val="5BAB5655"/>
    <w:multiLevelType w:val="multilevel"/>
    <w:tmpl w:val="5BAB5655"/>
    <w:lvl w:ilvl="0" w:tentative="1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7955424">
    <w:nsid w:val="5BAB5660"/>
    <w:multiLevelType w:val="multilevel"/>
    <w:tmpl w:val="5BAB5660"/>
    <w:lvl w:ilvl="0" w:tentative="1">
      <w:start w:val="1"/>
      <w:numFmt w:val="decimal"/>
      <w:lvlText w:val="%1."/>
      <w:lvlJc w:val="left"/>
      <w:pPr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7955435">
    <w:nsid w:val="5BAB566B"/>
    <w:multiLevelType w:val="multilevel"/>
    <w:tmpl w:val="5BAB566B"/>
    <w:lvl w:ilvl="0" w:tentative="1">
      <w:start w:val="1"/>
      <w:numFmt w:val="decimal"/>
      <w:lvlText w:val="%1."/>
      <w:lvlJc w:val="left"/>
      <w:pPr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37955314"/>
    <w:lvlOverride w:ilvl="0">
      <w:startOverride w:val="1"/>
    </w:lvlOverride>
  </w:num>
  <w:num w:numId="2">
    <w:abstractNumId w:val="334118253"/>
  </w:num>
  <w:num w:numId="3">
    <w:abstractNumId w:val="1537955325"/>
    <w:lvlOverride w:ilvl="0">
      <w:startOverride w:val="1"/>
    </w:lvlOverride>
  </w:num>
  <w:num w:numId="4">
    <w:abstractNumId w:val="1048408427"/>
  </w:num>
  <w:num w:numId="5">
    <w:abstractNumId w:val="1537955336"/>
    <w:lvlOverride w:ilvl="0">
      <w:startOverride w:val="1"/>
    </w:lvlOverride>
  </w:num>
  <w:num w:numId="6">
    <w:abstractNumId w:val="1537955347"/>
    <w:lvlOverride w:ilvl="0">
      <w:startOverride w:val="1"/>
    </w:lvlOverride>
  </w:num>
  <w:num w:numId="7">
    <w:abstractNumId w:val="1537955358"/>
    <w:lvlOverride w:ilvl="0">
      <w:startOverride w:val="1"/>
    </w:lvlOverride>
  </w:num>
  <w:num w:numId="8">
    <w:abstractNumId w:val="1537955369"/>
    <w:lvlOverride w:ilvl="0">
      <w:startOverride w:val="1"/>
    </w:lvlOverride>
  </w:num>
  <w:num w:numId="9">
    <w:abstractNumId w:val="1537955380"/>
    <w:lvlOverride w:ilvl="0">
      <w:startOverride w:val="1"/>
    </w:lvlOverride>
  </w:num>
  <w:num w:numId="10">
    <w:abstractNumId w:val="1537955391"/>
    <w:lvlOverride w:ilvl="0">
      <w:startOverride w:val="1"/>
    </w:lvlOverride>
  </w:num>
  <w:num w:numId="11">
    <w:abstractNumId w:val="1537955402"/>
    <w:lvlOverride w:ilvl="0">
      <w:startOverride w:val="1"/>
    </w:lvlOverride>
  </w:num>
  <w:num w:numId="12">
    <w:abstractNumId w:val="1537955413"/>
    <w:lvlOverride w:ilvl="0">
      <w:startOverride w:val="1"/>
    </w:lvlOverride>
  </w:num>
  <w:num w:numId="13">
    <w:abstractNumId w:val="1537955424"/>
    <w:lvlOverride w:ilvl="0">
      <w:startOverride w:val="1"/>
    </w:lvlOverride>
  </w:num>
  <w:num w:numId="14">
    <w:abstractNumId w:val="153795543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onsecutiveHyphenLimit w:val="1"/>
  <w:hyphenationZone w:val="1134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624"/>
    <w:rsid w:val="00002B69"/>
    <w:rsid w:val="000D3789"/>
    <w:rsid w:val="001073A8"/>
    <w:rsid w:val="00141064"/>
    <w:rsid w:val="0015232C"/>
    <w:rsid w:val="001778DE"/>
    <w:rsid w:val="00196F65"/>
    <w:rsid w:val="001E1339"/>
    <w:rsid w:val="00200EFB"/>
    <w:rsid w:val="00203964"/>
    <w:rsid w:val="002520A9"/>
    <w:rsid w:val="002743C8"/>
    <w:rsid w:val="002944E0"/>
    <w:rsid w:val="002F3891"/>
    <w:rsid w:val="0031457D"/>
    <w:rsid w:val="00314AEB"/>
    <w:rsid w:val="00322E0D"/>
    <w:rsid w:val="00336B2F"/>
    <w:rsid w:val="003451D9"/>
    <w:rsid w:val="0036027D"/>
    <w:rsid w:val="0041087A"/>
    <w:rsid w:val="0049276C"/>
    <w:rsid w:val="004C6D41"/>
    <w:rsid w:val="004F1D6E"/>
    <w:rsid w:val="00531C25"/>
    <w:rsid w:val="00533705"/>
    <w:rsid w:val="005555FE"/>
    <w:rsid w:val="005F6E03"/>
    <w:rsid w:val="00623E8B"/>
    <w:rsid w:val="006767B5"/>
    <w:rsid w:val="00691509"/>
    <w:rsid w:val="00692EF6"/>
    <w:rsid w:val="006B5359"/>
    <w:rsid w:val="006C23CD"/>
    <w:rsid w:val="006D167A"/>
    <w:rsid w:val="0070332A"/>
    <w:rsid w:val="007059EA"/>
    <w:rsid w:val="0071524A"/>
    <w:rsid w:val="0073589D"/>
    <w:rsid w:val="007B5B39"/>
    <w:rsid w:val="007F6FE9"/>
    <w:rsid w:val="00851CE2"/>
    <w:rsid w:val="008610FB"/>
    <w:rsid w:val="00870CC3"/>
    <w:rsid w:val="00876FE7"/>
    <w:rsid w:val="0088257E"/>
    <w:rsid w:val="00895C10"/>
    <w:rsid w:val="00896970"/>
    <w:rsid w:val="008C0AF6"/>
    <w:rsid w:val="008E3523"/>
    <w:rsid w:val="00914FD7"/>
    <w:rsid w:val="00940E4E"/>
    <w:rsid w:val="00942050"/>
    <w:rsid w:val="0098528C"/>
    <w:rsid w:val="009D52C8"/>
    <w:rsid w:val="009F1C54"/>
    <w:rsid w:val="009F7756"/>
    <w:rsid w:val="00A02C4E"/>
    <w:rsid w:val="00A70F02"/>
    <w:rsid w:val="00A7116D"/>
    <w:rsid w:val="00A761E9"/>
    <w:rsid w:val="00AC6624"/>
    <w:rsid w:val="00AF100E"/>
    <w:rsid w:val="00B334C2"/>
    <w:rsid w:val="00B64CB5"/>
    <w:rsid w:val="00B71216"/>
    <w:rsid w:val="00B850C3"/>
    <w:rsid w:val="00BB510D"/>
    <w:rsid w:val="00BF758E"/>
    <w:rsid w:val="00C11BF9"/>
    <w:rsid w:val="00C540FB"/>
    <w:rsid w:val="00C67ABE"/>
    <w:rsid w:val="00CA7571"/>
    <w:rsid w:val="00D26A17"/>
    <w:rsid w:val="00D8593C"/>
    <w:rsid w:val="00DF25C0"/>
    <w:rsid w:val="00EB23ED"/>
    <w:rsid w:val="00EE11DD"/>
    <w:rsid w:val="00F1729A"/>
    <w:rsid w:val="00F42FDE"/>
    <w:rsid w:val="00F470DB"/>
    <w:rsid w:val="00F50CFF"/>
    <w:rsid w:val="00F768D2"/>
    <w:rsid w:val="00F77659"/>
    <w:rsid w:val="00FA14A8"/>
    <w:rsid w:val="00FC11B5"/>
    <w:rsid w:val="00FE01F6"/>
    <w:rsid w:val="00FE416F"/>
    <w:rsid w:val="729FFE8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46"/>
    <w:unhideWhenUsed/>
    <w:uiPriority w:val="99"/>
    <w:pPr>
      <w:spacing w:after="120" w:line="480" w:lineRule="auto"/>
    </w:pPr>
  </w:style>
  <w:style w:type="paragraph" w:styleId="7">
    <w:name w:val="header"/>
    <w:basedOn w:val="1"/>
    <w:link w:val="2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31"/>
    <w:unhideWhenUsed/>
    <w:uiPriority w:val="99"/>
    <w:pPr>
      <w:spacing w:after="120"/>
    </w:pPr>
  </w:style>
  <w:style w:type="paragraph" w:styleId="9">
    <w:name w:val="Body Text Indent"/>
    <w:basedOn w:val="1"/>
    <w:link w:val="27"/>
    <w:uiPriority w:val="0"/>
    <w:pPr>
      <w:widowControl w:val="0"/>
      <w:spacing w:after="120" w:line="240" w:lineRule="auto"/>
      <w:ind w:left="283" w:firstLine="40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0">
    <w:name w:val="footer"/>
    <w:basedOn w:val="1"/>
    <w:link w:val="3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 Indent 2"/>
    <w:basedOn w:val="1"/>
    <w:link w:val="33"/>
    <w:unhideWhenUsed/>
    <w:uiPriority w:val="99"/>
    <w:pPr>
      <w:spacing w:after="120" w:line="480" w:lineRule="auto"/>
      <w:ind w:left="283"/>
    </w:pPr>
    <w:rPr>
      <w:rFonts w:ascii="Calibri" w:hAnsi="Calibri" w:eastAsia="Calibri" w:cs="Times New Roman"/>
      <w:lang w:eastAsia="en-US"/>
    </w:rPr>
  </w:style>
  <w:style w:type="character" w:styleId="13">
    <w:name w:val="Hyperlink"/>
    <w:basedOn w:val="12"/>
    <w:unhideWhenUsed/>
    <w:uiPriority w:val="99"/>
    <w:rPr>
      <w:color w:val="0000FF"/>
      <w:u w:val="none"/>
    </w:rPr>
  </w:style>
  <w:style w:type="character" w:customStyle="1" w:styleId="15">
    <w:name w:val="Заголовок 3 Знак"/>
    <w:basedOn w:val="12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6">
    <w:name w:val="Заголовок 1 Знак"/>
    <w:basedOn w:val="12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7">
    <w:name w:val="Заголовок 2 Знак"/>
    <w:basedOn w:val="12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18">
    <w:name w:val="HTML Top of Form"/>
    <w:basedOn w:val="1"/>
    <w:next w:val="1"/>
    <w:link w:val="19"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9">
    <w:name w:val="z-Начало формы Знак"/>
    <w:basedOn w:val="12"/>
    <w:link w:val="18"/>
    <w:semiHidden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paragraph" w:customStyle="1" w:styleId="20">
    <w:name w:val="HTML Bottom of Form"/>
    <w:basedOn w:val="1"/>
    <w:next w:val="1"/>
    <w:link w:val="21"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21">
    <w:name w:val="z-Конец формы Знак"/>
    <w:basedOn w:val="12"/>
    <w:link w:val="20"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2">
    <w:name w:val="butback1"/>
    <w:basedOn w:val="12"/>
    <w:uiPriority w:val="0"/>
    <w:rPr>
      <w:color w:val="666666"/>
    </w:rPr>
  </w:style>
  <w:style w:type="character" w:customStyle="1" w:styleId="23">
    <w:name w:val="submenu-table"/>
    <w:basedOn w:val="12"/>
    <w:uiPriority w:val="0"/>
  </w:style>
  <w:style w:type="character" w:customStyle="1" w:styleId="24">
    <w:name w:val="Текст выноски Знак"/>
    <w:basedOn w:val="12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2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6">
    <w:name w:val="List Paragraph"/>
    <w:basedOn w:val="1"/>
    <w:qFormat/>
    <w:uiPriority w:val="99"/>
    <w:pPr>
      <w:ind w:left="720"/>
      <w:contextualSpacing/>
    </w:pPr>
  </w:style>
  <w:style w:type="character" w:customStyle="1" w:styleId="27">
    <w:name w:val="Основной текст с отступом Знак"/>
    <w:basedOn w:val="12"/>
    <w:link w:val="9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1"/>
    <w:qFormat/>
    <w:uiPriority w:val="0"/>
    <w:pPr>
      <w:spacing w:after="0" w:line="240" w:lineRule="auto"/>
      <w:ind w:left="720" w:right="-232"/>
      <w:jc w:val="center"/>
    </w:pPr>
    <w:rPr>
      <w:rFonts w:ascii="Calibri" w:hAnsi="Calibri" w:eastAsia="Calibri" w:cs="Calibri"/>
    </w:rPr>
  </w:style>
  <w:style w:type="character" w:customStyle="1" w:styleId="29">
    <w:name w:val="Верхний колонтитул Знак"/>
    <w:basedOn w:val="12"/>
    <w:link w:val="7"/>
    <w:uiPriority w:val="99"/>
  </w:style>
  <w:style w:type="character" w:customStyle="1" w:styleId="30">
    <w:name w:val="Нижний колонтитул Знак"/>
    <w:basedOn w:val="12"/>
    <w:link w:val="10"/>
    <w:uiPriority w:val="99"/>
  </w:style>
  <w:style w:type="character" w:customStyle="1" w:styleId="31">
    <w:name w:val="Основной текст Знак"/>
    <w:basedOn w:val="12"/>
    <w:link w:val="8"/>
    <w:semiHidden/>
    <w:uiPriority w:val="99"/>
    <w:rPr>
      <w:rFonts w:eastAsiaTheme="minorEastAsia"/>
      <w:lang w:eastAsia="ru-RU"/>
    </w:rPr>
  </w:style>
  <w:style w:type="paragraph" w:customStyle="1" w:styleId="32">
    <w:name w:val="Осн"/>
    <w:basedOn w:val="8"/>
    <w:uiPriority w:val="0"/>
    <w:pPr>
      <w:spacing w:after="0" w:line="360" w:lineRule="auto"/>
      <w:ind w:firstLine="720"/>
      <w:jc w:val="both"/>
    </w:pPr>
    <w:rPr>
      <w:rFonts w:ascii="Times New Roman" w:hAnsi="Times New Roman" w:eastAsia="Times New Roman" w:cs="Times New Roman"/>
      <w:sz w:val="28"/>
      <w:szCs w:val="20"/>
    </w:rPr>
  </w:style>
  <w:style w:type="character" w:customStyle="1" w:styleId="33">
    <w:name w:val="Основной текст с отступом 2 Знак"/>
    <w:basedOn w:val="12"/>
    <w:link w:val="11"/>
    <w:uiPriority w:val="99"/>
    <w:rPr>
      <w:rFonts w:ascii="Calibri" w:hAnsi="Calibri" w:eastAsia="Calibri" w:cs="Times New Roman"/>
      <w:lang w:eastAsia="en-US"/>
    </w:rPr>
  </w:style>
  <w:style w:type="character" w:customStyle="1" w:styleId="34">
    <w:name w:val="Основной текст (3) + 10;5 pt;Интервал 0 pt"/>
    <w:basedOn w:val="12"/>
    <w:uiPriority w:val="0"/>
    <w:rPr>
      <w:rFonts w:ascii="Times New Roman" w:hAnsi="Times New Roman" w:eastAsia="Times New Roman" w:cs="Times New Roman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p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s10"/>
    <w:basedOn w:val="12"/>
    <w:uiPriority w:val="0"/>
  </w:style>
  <w:style w:type="paragraph" w:customStyle="1" w:styleId="37">
    <w:name w:val="p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8">
    <w:name w:val="s3"/>
    <w:basedOn w:val="12"/>
    <w:uiPriority w:val="0"/>
  </w:style>
  <w:style w:type="character" w:customStyle="1" w:styleId="39">
    <w:name w:val="s11"/>
    <w:basedOn w:val="12"/>
    <w:uiPriority w:val="0"/>
  </w:style>
  <w:style w:type="paragraph" w:customStyle="1" w:styleId="40">
    <w:name w:val="p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1">
    <w:name w:val="s12"/>
    <w:basedOn w:val="12"/>
    <w:uiPriority w:val="0"/>
  </w:style>
  <w:style w:type="paragraph" w:customStyle="1" w:styleId="42">
    <w:name w:val="p1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3">
    <w:name w:val="s13"/>
    <w:basedOn w:val="12"/>
    <w:uiPriority w:val="0"/>
  </w:style>
  <w:style w:type="character" w:customStyle="1" w:styleId="44">
    <w:name w:val="s14"/>
    <w:basedOn w:val="12"/>
    <w:uiPriority w:val="0"/>
  </w:style>
  <w:style w:type="character" w:customStyle="1" w:styleId="45">
    <w:name w:val="s4"/>
    <w:basedOn w:val="12"/>
    <w:uiPriority w:val="0"/>
  </w:style>
  <w:style w:type="character" w:customStyle="1" w:styleId="46">
    <w:name w:val="Основной текст 2 Знак"/>
    <w:basedOn w:val="12"/>
    <w:link w:val="6"/>
    <w:semiHidden/>
    <w:uiPriority w:val="99"/>
  </w:style>
  <w:style w:type="paragraph" w:customStyle="1" w:styleId="47">
    <w:name w:val="Стиль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2751</Words>
  <Characters>15684</Characters>
  <Lines>130</Lines>
  <Paragraphs>36</Paragraphs>
  <TotalTime>0</TotalTime>
  <ScaleCrop>false</ScaleCrop>
  <LinksUpToDate>false</LinksUpToDate>
  <CharactersWithSpaces>18399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2018-09-22T12:42:00Z</dcterms:created>
  <dc:creator>HP</dc:creator>
  <cp:lastModifiedBy>eremenko-aa</cp:lastModifiedBy>
  <cp:lastPrinted>2018-09-26T14:47:40Z</cp:lastPrinted>
  <dcterms:modified xsi:type="dcterms:W3CDTF">2018-09-26T14:47:50Z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