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B" w:rsidRDefault="00E16687">
      <w:pPr>
        <w:wordWrap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ПРИМЕР ДЛЯ ЗАПОЛНЕНИЯ</w:t>
      </w:r>
    </w:p>
    <w:p w:rsidR="00BC020B" w:rsidRDefault="00E1668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387985</wp:posOffset>
                </wp:positionV>
                <wp:extent cx="814705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7120" y="1100455"/>
                          <a:ext cx="81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6pt;margin-top:30.55pt;height:0pt;width:64.15pt;z-index:251661312;mso-width-relative:page;mso-height-relative:page;" filled="f" stroked="t" coordsize="21600,21600" o:gfxdata="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dH5VLXAAAACQEAAA8AAAAAAAAAAQAgAAAAOAAAAGRy&#10;cy9kb3ducmV2LnhtbFBLAQIUABQAAAAIAIdO4kCY4K6L8AEAAKIDAAAOAAAAAAAAAAEAIAAAADw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обучающихся, заключаемый между ФГБОУ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Пермский ГАТУ, 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ООО Агропредприятие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020B" w:rsidRDefault="00E16687">
      <w:pPr>
        <w:ind w:left="2880" w:firstLine="720"/>
        <w:jc w:val="center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 xml:space="preserve">(наименование организации, осуществляющей </w:t>
      </w:r>
      <w:proofErr w:type="gramEnd"/>
    </w:p>
    <w:p w:rsidR="00BC020B" w:rsidRDefault="00E16687">
      <w:pPr>
        <w:rPr>
          <w:rFonts w:ascii="Times New Roman" w:eastAsia="Times New Roman" w:hAnsi="Times New Roman"/>
          <w:bCs/>
          <w:color w:val="000000"/>
          <w:highlight w:val="yellow"/>
          <w:u w:val="single"/>
          <w:lang w:val="ru"/>
        </w:rPr>
      </w:pPr>
      <w:r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193675</wp:posOffset>
                </wp:positionV>
                <wp:extent cx="497395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870" y="1471295"/>
                          <a:ext cx="497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7.1pt;margin-top:15.25pt;height:0pt;width:391.65pt;z-index:251660288;mso-width-relative:page;mso-height-relative:page;" filled="f" stroked="t" coordsize="21600,21600" o:gfxdata="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7EJ67WAAAACQEAAA8AAAAAAAAAAQAgAAAAOAAAAGRy&#10;cy9kb3ducmV2LnhtbFBLAQIUABQAAAAIAIdO4kDWODm98QEAAKMDAAAOAAAAAAAAAAEAIAAAADs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«Заря </w:t>
      </w:r>
      <w:proofErr w:type="spellStart"/>
      <w:r>
        <w:rPr>
          <w:rFonts w:ascii="Times New Roman" w:hAnsi="Times New Roman"/>
          <w:sz w:val="28"/>
          <w:szCs w:val="28"/>
          <w:highlight w:val="yellow"/>
          <w:u w:val="single"/>
        </w:rPr>
        <w:t>Путино</w:t>
      </w:r>
      <w:proofErr w:type="spellEnd"/>
      <w:r>
        <w:rPr>
          <w:rFonts w:ascii="Times New Roman" w:hAnsi="Times New Roman"/>
          <w:sz w:val="28"/>
          <w:szCs w:val="28"/>
          <w:highlight w:val="yellow"/>
          <w:u w:val="single"/>
        </w:rPr>
        <w:t>»</w:t>
      </w:r>
      <w:r>
        <w:rPr>
          <w:rFonts w:ascii="Times New Roman" w:hAnsi="Times New Roman"/>
          <w:sz w:val="28"/>
          <w:szCs w:val="28"/>
          <w:highlight w:val="yellow"/>
          <w:u w:val="single"/>
          <w:lang w:val="ru"/>
        </w:rPr>
        <w:t xml:space="preserve">  </w:t>
      </w:r>
    </w:p>
    <w:p w:rsidR="00BC020B" w:rsidRDefault="00E16687">
      <w:pPr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деятельность по профилю соответствующей образовательной </w:t>
      </w:r>
      <w:r>
        <w:rPr>
          <w:rFonts w:ascii="Times New Roman" w:eastAsia="Times New Roman" w:hAnsi="Times New Roman"/>
          <w:bCs/>
          <w:color w:val="000000"/>
        </w:rPr>
        <w:t>программы)</w:t>
      </w:r>
    </w:p>
    <w:p w:rsidR="00BC020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E16687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</w:t>
      </w:r>
      <w:r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CD556C"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  <w:lang w:val="ru"/>
        </w:rPr>
        <w:t>05</w:t>
      </w:r>
      <w:r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CD556C"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  <w:lang w:val="ru"/>
        </w:rPr>
        <w:t>02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BC020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именуемый в дальн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ейшем «Университет», в лице декана факультета</w:t>
      </w:r>
      <w:r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="008D1CA6" w:rsidRPr="004B3BE2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экономики и информационных технологий</w:t>
      </w:r>
      <w:r w:rsidRPr="004B3BE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</w:t>
      </w:r>
      <w:r w:rsidR="008D1CA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Тупицыной Ольги Владимировны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Доверенности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1CA6">
        <w:rPr>
          <w:rFonts w:ascii="Times New Roman" w:hAnsi="Times New Roman"/>
          <w:sz w:val="28"/>
          <w:szCs w:val="28"/>
        </w:rPr>
        <w:t>11 января 2021года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 xml:space="preserve">«наименование организации, например, ООО Агропредприятие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 xml:space="preserve">«Заря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Путино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именуем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дальнейшем «Профильная организация», в лице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«ФИО руководителя предприятия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«документ подтверждающий деятельность руководителя</w:t>
      </w:r>
      <w:r w:rsidR="008D1CA6"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 xml:space="preserve"> (Устава)</w:t>
      </w:r>
      <w:r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 другой стороны, именуемые по отдельности «Сторона», а вместе – «Стороны»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заключили настоящий Договор о нижеследующем.</w:t>
      </w:r>
    </w:p>
    <w:p w:rsidR="00BC020B" w:rsidRDefault="00E16687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:rsidR="00BC020B" w:rsidRDefault="00E16687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387350</wp:posOffset>
                </wp:positionV>
                <wp:extent cx="417195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31795" y="5565775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9.85pt;margin-top:30.5pt;height:0pt;width:328.5pt;z-index:251658240;mso-width-relative:page;mso-height-relative:page;" filled="f" stroked="t" coordsize="21600,21600" o:gfxdata="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VaZO1gAAAAkBAAAPAAAAAAAAAAEAIAAAADgAAABk&#10;cnMvZG93bnJldi54bWxQSwECFAAUAAAACACHTuJAk5XmwfIBAACjAwAADgAAAAAAAAABACAAAAA7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 Предметом настоящего Договора является организация практической подготовки обучающегося  </w:t>
      </w:r>
      <w:r w:rsidRPr="008D1CA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Иванова</w:t>
      </w:r>
      <w:r w:rsidRPr="008D1CA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Ивана Ивановича, </w:t>
      </w:r>
      <w:r w:rsidR="004B3BE2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4</w:t>
      </w:r>
      <w:bookmarkStart w:id="0" w:name="_GoBack"/>
      <w:bookmarkEnd w:id="0"/>
      <w:r w:rsidRPr="008D1CA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курс, группа-Эб-</w:t>
      </w:r>
      <w:r w:rsidR="004B3BE2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4</w:t>
      </w:r>
      <w:r w:rsidRPr="008D1CA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1</w:t>
      </w:r>
      <w:r w:rsidRPr="008D1CA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BC020B" w:rsidRDefault="00E16687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2198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445" y="580390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5pt;margin-top:12.2pt;height:0pt;width:489.75pt;z-index:251659264;mso-width-relative:page;mso-height-relative:page;" filled="f" stroked="t" coordsize="21600,21600" o:gfxdata="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xwc4NcAAAAIAQAADwAAAAAAAAABACAAAAA4AAAAZHJz&#10;L2Rvd25yZXYueG1sUEsBAhQAFAAAAAgAh07iQKtnVI3vAQAAogMAAA4AAAAAAAAAAQAgAAAAP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BC020B" w:rsidRDefault="00E16687">
      <w:pPr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(ФИО полностью, курс, группа)</w:t>
      </w:r>
    </w:p>
    <w:p w:rsidR="00BC020B" w:rsidRDefault="00E16687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ической подготовки, согласуются Сторонами и являются неотъемлемой частью настоящего Договора (приложение № 1).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BC020B" w:rsidRDefault="00BC020B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E16687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руководителя по практической подготовке от Университета, который: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организует участие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выполнении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пределенных видов работ, связанных с будущей профессиональной деятельностью;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оказывает методическую помощь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уда, техники безопасности и санитарно-эпидемиологических правил и гигиенических нормативов;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низацию для освоения компонентов образовательной программы в форме практической подготовки.</w:t>
      </w:r>
      <w:proofErr w:type="gramEnd"/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условия для реализации компонентов образовательной программы в форме практической подготовки, предоставить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2.2.5. проводить оценку условий труда на рабочих местах, используемых при реализации компонентов образовательной программы в форме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тической подготовки, и сообщать ректору Университета об условиях труда и требованиях охраны труда на рабочем месте; 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2.2.7. провести инструктаж обучающегос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по охране труда и технике безопасности и осуществлять надзор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техники безопасности сообщить руководителю по практической подготовке от Университета.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2.3.1. осуществлять 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практической подготовки требо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ваниям настоящего Договора;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ии, способствующей разглашению конфиденциальной информации;</w:t>
      </w:r>
      <w:proofErr w:type="gramEnd"/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ьной программы в форме практической подготовки в отношении конкретного обучающегося.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020B" w:rsidRDefault="00E16687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E16687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Заключительные пол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ожения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4.2 Изменение настоящего Договора осуществляется по соглашению Сторон в письменной форме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 дополнительных соглашений к настоящему Договору, которые являются его неотъемлемой частью.</w:t>
      </w:r>
    </w:p>
    <w:p w:rsidR="00BC020B" w:rsidRDefault="00E16687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E16687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Адреса, реквизиты 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подписи Сторон</w:t>
      </w:r>
    </w:p>
    <w:p w:rsidR="00BC020B" w:rsidRDefault="00BC020B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824"/>
      </w:tblGrid>
      <w:tr w:rsidR="00BC020B">
        <w:trPr>
          <w:trHeight w:val="6838"/>
        </w:trPr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E16687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Профильная организация:</w:t>
            </w:r>
          </w:p>
          <w:tbl>
            <w:tblPr>
              <w:tblStyle w:val="af2"/>
              <w:tblW w:w="5394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94"/>
            </w:tblGrid>
            <w:tr w:rsidR="00BC020B">
              <w:trPr>
                <w:trHeight w:val="277"/>
              </w:trPr>
              <w:tc>
                <w:tcPr>
                  <w:tcW w:w="539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E16687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f2"/>
              <w:tblW w:w="53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BC020B">
              <w:tc>
                <w:tcPr>
                  <w:tcW w:w="5373" w:type="dxa"/>
                </w:tcPr>
                <w:p w:rsidR="00BC020B" w:rsidRDefault="00E16687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Полное наименование, реквизиты:</w:t>
                  </w: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2"/>
              <w:tblW w:w="5413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413"/>
            </w:tblGrid>
            <w:tr w:rsidR="00BC020B">
              <w:tc>
                <w:tcPr>
                  <w:tcW w:w="541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20B" w:rsidRDefault="00E16687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</w:rPr>
            </w:pPr>
            <w:proofErr w:type="gramStart"/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(наименование должности, фамилия, имя,</w:t>
            </w:r>
            <w:proofErr w:type="gramEnd"/>
          </w:p>
          <w:p w:rsidR="00BC020B" w:rsidRDefault="00E16687">
            <w:pPr>
              <w:shd w:val="clear" w:color="auto" w:fill="FFFFFF"/>
              <w:rPr>
                <w:rFonts w:ascii="Times New Roman" w:eastAsia="yandex-sans" w:hAnsi="Times New Roman"/>
                <w:color w:val="000000"/>
              </w:rPr>
            </w:pPr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отчество (при наличии))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20B" w:rsidRDefault="00E16687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E16687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B" w:rsidRDefault="00E16687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Пермский ГАТУ</w:t>
            </w:r>
          </w:p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4909"/>
            </w:tblGrid>
            <w:tr w:rsidR="00BC020B">
              <w:trPr>
                <w:trHeight w:val="567"/>
              </w:trPr>
              <w:tc>
                <w:tcPr>
                  <w:tcW w:w="4909" w:type="dxa"/>
                </w:tcPr>
                <w:p w:rsidR="00BC020B" w:rsidRDefault="00E16687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BC020B" w:rsidRDefault="00E16687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>8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>(342) 2179617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Платежные реквизиты: 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Пермскому краю (ФГБОУ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Пермский ГАТУ Л/С 20566Х27160)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Корр. счёт банка (ЕКС) 40102810145370000048, 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ТОФК 015773997, ИНН 5902290794,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590201001, ОКОНХ 92110, ОКПО 00493445, ОКТМО 57701000, 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1025900524451, </w:t>
                  </w:r>
                </w:p>
                <w:p w:rsidR="00BC020B" w:rsidRDefault="00E16687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000 000 000 000 000 00130 </w:t>
                  </w:r>
                </w:p>
              </w:tc>
            </w:tr>
          </w:tbl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6687">
              <w:rPr>
                <w:rFonts w:ascii="Times New Roman" w:eastAsia="Times New Roman" w:hAnsi="Times New Roman"/>
                <w:sz w:val="24"/>
                <w:szCs w:val="24"/>
              </w:rPr>
              <w:t>Декан</w:t>
            </w:r>
            <w:r w:rsidR="00E16687">
              <w:rPr>
                <w:rFonts w:ascii="Times New Roman" w:eastAsia="Times New Roman" w:hAnsi="Times New Roman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экономики и информационных технологий</w:t>
            </w:r>
            <w:r w:rsidR="00E166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Тупицына Ольга Владимировна </w:t>
            </w:r>
          </w:p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BC020B" w:rsidRDefault="00E16687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одпись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CA6" w:rsidRPr="008D1CA6">
              <w:rPr>
                <w:rFonts w:ascii="Times New Roman" w:eastAsia="Times New Roman" w:hAnsi="Times New Roman"/>
                <w:sz w:val="24"/>
                <w:szCs w:val="24"/>
              </w:rPr>
              <w:t>Тупицына О.В.</w:t>
            </w: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E16687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C020B" w:rsidRDefault="00E1668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C020B" w:rsidRDefault="00E1668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E1668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E1668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E16687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6"/>
        <w:gridCol w:w="2028"/>
        <w:gridCol w:w="2346"/>
        <w:gridCol w:w="1473"/>
        <w:gridCol w:w="1754"/>
      </w:tblGrid>
      <w:tr w:rsidR="00BC020B" w:rsidTr="00564685">
        <w:tc>
          <w:tcPr>
            <w:tcW w:w="567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346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754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обучающихся</w:t>
            </w:r>
            <w:proofErr w:type="gramEnd"/>
          </w:p>
        </w:tc>
      </w:tr>
      <w:tr w:rsidR="00BC020B" w:rsidTr="00564685">
        <w:tc>
          <w:tcPr>
            <w:tcW w:w="567" w:type="dxa"/>
            <w:shd w:val="clear" w:color="auto" w:fill="auto"/>
            <w:vAlign w:val="center"/>
          </w:tcPr>
          <w:p w:rsidR="00BC020B" w:rsidRDefault="008D1CA6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C020B" w:rsidRDefault="008D1CA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38.03.01 Экономика</w:t>
            </w:r>
          </w:p>
        </w:tc>
        <w:tc>
          <w:tcPr>
            <w:tcW w:w="2028" w:type="dxa"/>
            <w:shd w:val="clear" w:color="auto" w:fill="auto"/>
          </w:tcPr>
          <w:p w:rsidR="00BC020B" w:rsidRDefault="008D1CA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Экономика предприятий и организаций</w:t>
            </w:r>
          </w:p>
        </w:tc>
        <w:tc>
          <w:tcPr>
            <w:tcW w:w="2346" w:type="dxa"/>
            <w:shd w:val="clear" w:color="auto" w:fill="auto"/>
          </w:tcPr>
          <w:p w:rsidR="00BC020B" w:rsidRDefault="004B3BE2" w:rsidP="009D7AD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Преддипломная практика</w:t>
            </w:r>
          </w:p>
        </w:tc>
        <w:tc>
          <w:tcPr>
            <w:tcW w:w="1473" w:type="dxa"/>
            <w:shd w:val="clear" w:color="auto" w:fill="auto"/>
          </w:tcPr>
          <w:p w:rsidR="00BC020B" w:rsidRDefault="004B3BE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4B3BE2">
              <w:rPr>
                <w:rFonts w:ascii="Times New Roman" w:eastAsia="Times New Roman" w:hAnsi="Times New Roman"/>
                <w:sz w:val="26"/>
                <w:lang w:val="ru"/>
              </w:rPr>
              <w:t>12.05.2021-08.06.2021</w:t>
            </w:r>
          </w:p>
        </w:tc>
        <w:tc>
          <w:tcPr>
            <w:tcW w:w="1754" w:type="dxa"/>
            <w:shd w:val="clear" w:color="auto" w:fill="auto"/>
          </w:tcPr>
          <w:p w:rsidR="00BC020B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564685">
              <w:rPr>
                <w:rFonts w:ascii="Times New Roman" w:eastAsia="Times New Roman" w:hAnsi="Times New Roman"/>
                <w:sz w:val="26"/>
                <w:highlight w:val="yellow"/>
                <w:lang w:val="ru"/>
              </w:rPr>
              <w:t>1</w:t>
            </w:r>
          </w:p>
        </w:tc>
      </w:tr>
      <w:tr w:rsidR="00BC020B" w:rsidTr="00564685">
        <w:tc>
          <w:tcPr>
            <w:tcW w:w="567" w:type="dxa"/>
            <w:shd w:val="clear" w:color="auto" w:fill="auto"/>
            <w:vAlign w:val="center"/>
          </w:tcPr>
          <w:p w:rsidR="00BC020B" w:rsidRDefault="00BC020B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564685">
        <w:tc>
          <w:tcPr>
            <w:tcW w:w="567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564685">
        <w:tc>
          <w:tcPr>
            <w:tcW w:w="567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E1668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E1668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E1668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E16687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C020B" w:rsidRDefault="00E16687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E16687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020B" w:rsidRDefault="00E16687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ind w:firstLine="5529"/>
        <w:rPr>
          <w:rFonts w:ascii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E16687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BC020B" w:rsidRDefault="00E16687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BC020B" w:rsidRDefault="00E16687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BC020B">
        <w:tc>
          <w:tcPr>
            <w:tcW w:w="856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020B" w:rsidRDefault="00E16687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E1668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E1668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E16687" w:rsidP="0056468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sectPr w:rsidR="00BC020B">
      <w:footerReference w:type="default" r:id="rId8"/>
      <w:pgSz w:w="12020" w:h="16909"/>
      <w:pgMar w:top="1139" w:right="910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87" w:rsidRDefault="00E16687">
      <w:r>
        <w:separator/>
      </w:r>
    </w:p>
  </w:endnote>
  <w:endnote w:type="continuationSeparator" w:id="0">
    <w:p w:rsidR="00E16687" w:rsidRDefault="00E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yandex-sans">
    <w:altName w:val="Gubb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BC020B" w:rsidRDefault="00E16687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4B3BE2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020B" w:rsidRDefault="00BC020B">
    <w:pPr>
      <w:pStyle w:val="af"/>
    </w:pPr>
  </w:p>
  <w:p w:rsidR="00BC020B" w:rsidRDefault="00BC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87" w:rsidRDefault="00E16687">
      <w:r>
        <w:separator/>
      </w:r>
    </w:p>
  </w:footnote>
  <w:footnote w:type="continuationSeparator" w:id="0">
    <w:p w:rsidR="00E16687" w:rsidRDefault="00E1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4"/>
    <w:rsid w:val="B7D261AE"/>
    <w:rsid w:val="BA9F33D8"/>
    <w:rsid w:val="D7F1E415"/>
    <w:rsid w:val="F7E72CF4"/>
    <w:rsid w:val="F8AFF7A9"/>
    <w:rsid w:val="00006132"/>
    <w:rsid w:val="00016786"/>
    <w:rsid w:val="000652ED"/>
    <w:rsid w:val="000A5CDF"/>
    <w:rsid w:val="000A7F51"/>
    <w:rsid w:val="000D56E1"/>
    <w:rsid w:val="00100338"/>
    <w:rsid w:val="00107033"/>
    <w:rsid w:val="00114A16"/>
    <w:rsid w:val="001728A8"/>
    <w:rsid w:val="00183C59"/>
    <w:rsid w:val="0019293F"/>
    <w:rsid w:val="00207F80"/>
    <w:rsid w:val="00212073"/>
    <w:rsid w:val="00237077"/>
    <w:rsid w:val="002C50B9"/>
    <w:rsid w:val="002F7805"/>
    <w:rsid w:val="00344896"/>
    <w:rsid w:val="003B1427"/>
    <w:rsid w:val="003C5B7B"/>
    <w:rsid w:val="004268BE"/>
    <w:rsid w:val="00427473"/>
    <w:rsid w:val="00450985"/>
    <w:rsid w:val="00452B9A"/>
    <w:rsid w:val="00486D21"/>
    <w:rsid w:val="004B3BE2"/>
    <w:rsid w:val="00552A25"/>
    <w:rsid w:val="00564685"/>
    <w:rsid w:val="005A65F4"/>
    <w:rsid w:val="005E2322"/>
    <w:rsid w:val="00640AE2"/>
    <w:rsid w:val="00720392"/>
    <w:rsid w:val="00804DF0"/>
    <w:rsid w:val="00812252"/>
    <w:rsid w:val="00881CD5"/>
    <w:rsid w:val="008905AE"/>
    <w:rsid w:val="008D1CA6"/>
    <w:rsid w:val="008D33F5"/>
    <w:rsid w:val="008E273C"/>
    <w:rsid w:val="008F6A40"/>
    <w:rsid w:val="0093479F"/>
    <w:rsid w:val="009463A2"/>
    <w:rsid w:val="00950351"/>
    <w:rsid w:val="0096008E"/>
    <w:rsid w:val="009630D0"/>
    <w:rsid w:val="009C3B4A"/>
    <w:rsid w:val="009D7ADE"/>
    <w:rsid w:val="00A016EC"/>
    <w:rsid w:val="00A47C59"/>
    <w:rsid w:val="00A86A47"/>
    <w:rsid w:val="00AE6AE1"/>
    <w:rsid w:val="00AF0294"/>
    <w:rsid w:val="00B731A4"/>
    <w:rsid w:val="00BB6BD8"/>
    <w:rsid w:val="00BC020B"/>
    <w:rsid w:val="00BC0A71"/>
    <w:rsid w:val="00C039F8"/>
    <w:rsid w:val="00C6182E"/>
    <w:rsid w:val="00C76A21"/>
    <w:rsid w:val="00CD556C"/>
    <w:rsid w:val="00CE7A20"/>
    <w:rsid w:val="00CF2DC7"/>
    <w:rsid w:val="00D30A4D"/>
    <w:rsid w:val="00DA1A02"/>
    <w:rsid w:val="00DB4071"/>
    <w:rsid w:val="00E07FE9"/>
    <w:rsid w:val="00E15B7D"/>
    <w:rsid w:val="00E16687"/>
    <w:rsid w:val="00EF7045"/>
    <w:rsid w:val="00F01E73"/>
    <w:rsid w:val="00F44367"/>
    <w:rsid w:val="00F96B6C"/>
    <w:rsid w:val="13BE7E27"/>
    <w:rsid w:val="3EEF46BB"/>
    <w:rsid w:val="5BF374E9"/>
    <w:rsid w:val="5EB1F926"/>
    <w:rsid w:val="6BBEC3FF"/>
    <w:rsid w:val="6E7EFAAA"/>
    <w:rsid w:val="7FFF777C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Chernikova S.A.</cp:lastModifiedBy>
  <cp:revision>2</cp:revision>
  <dcterms:created xsi:type="dcterms:W3CDTF">2021-02-12T08:27:00Z</dcterms:created>
  <dcterms:modified xsi:type="dcterms:W3CDTF">2021-02-12T08:27:00Z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