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7F" w:rsidRPr="001D2131" w:rsidRDefault="003F1682" w:rsidP="003F1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31"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r w:rsidR="000F7613" w:rsidRPr="001D2131">
        <w:rPr>
          <w:rFonts w:ascii="Times New Roman" w:hAnsi="Times New Roman" w:cs="Times New Roman"/>
          <w:b/>
          <w:sz w:val="24"/>
          <w:szCs w:val="24"/>
        </w:rPr>
        <w:t>вступления</w:t>
      </w:r>
      <w:r w:rsidRPr="001D2131">
        <w:rPr>
          <w:rFonts w:ascii="Times New Roman" w:hAnsi="Times New Roman" w:cs="Times New Roman"/>
          <w:b/>
          <w:sz w:val="24"/>
          <w:szCs w:val="24"/>
        </w:rPr>
        <w:t xml:space="preserve"> в кооператив</w:t>
      </w:r>
    </w:p>
    <w:p w:rsidR="003F1682" w:rsidRPr="001D2131" w:rsidRDefault="003F1682" w:rsidP="003F168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21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2131">
        <w:rPr>
          <w:rFonts w:ascii="Times New Roman" w:hAnsi="Times New Roman" w:cs="Times New Roman"/>
          <w:b/>
          <w:sz w:val="24"/>
          <w:szCs w:val="24"/>
        </w:rPr>
        <w:t>. Категории граждан, имеющих право быть принятыми в члены кооперативов, и основания их включения в списки</w:t>
      </w:r>
    </w:p>
    <w:p w:rsidR="003F1682" w:rsidRPr="001D2131" w:rsidRDefault="003F1682" w:rsidP="003F1682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D213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9 февраля </w:t>
      </w:r>
      <w:smartTag w:uri="urn:schemas-microsoft-com:office:smarttags" w:element="metricconverter">
        <w:smartTagPr>
          <w:attr w:name="ProductID" w:val="2012 г"/>
        </w:smartTagPr>
        <w:r w:rsidRPr="001D213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D2131">
        <w:rPr>
          <w:rFonts w:ascii="Times New Roman" w:hAnsi="Times New Roman" w:cs="Times New Roman"/>
          <w:sz w:val="24"/>
          <w:szCs w:val="24"/>
        </w:rPr>
        <w:t>. № 108 «Об утверждении перечня отдельных категорий граждан, которые могут быть приняты в члены жилищно-строительных кооперативов, создаваемых в целях обеспечения жильем граждан в соответствии с Федеральным законом «О содействии развитию жилищного строительства» и Федеральным законом «О введение в действие Земельного кодекса Российской Федерации», и оснований включения указанных граждан в списки граждан, имеющих</w:t>
      </w:r>
      <w:proofErr w:type="gramEnd"/>
      <w:r w:rsidRPr="001D2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131">
        <w:rPr>
          <w:rFonts w:ascii="Times New Roman" w:hAnsi="Times New Roman" w:cs="Times New Roman"/>
          <w:sz w:val="24"/>
          <w:szCs w:val="24"/>
        </w:rPr>
        <w:t>право быть принятыми в члены таких кооперативов» (далее – Постановление № 108) утвержден перечень отдельных категорий граждан, которые могут быть приняты в члены кооперативов, и основания их включения в списки граждан, имеющих право быть принятыми в члены кооперативов.</w:t>
      </w:r>
      <w:proofErr w:type="gramEnd"/>
    </w:p>
    <w:p w:rsidR="003F1682" w:rsidRPr="001D2131" w:rsidRDefault="003F1682" w:rsidP="003F1682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</w:rPr>
        <w:t xml:space="preserve">Согласно указанному перечню к таким гражданам </w:t>
      </w:r>
      <w:proofErr w:type="gramStart"/>
      <w:r w:rsidRPr="001D2131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1D2131">
        <w:rPr>
          <w:rFonts w:ascii="Times New Roman" w:hAnsi="Times New Roman" w:cs="Times New Roman"/>
          <w:sz w:val="24"/>
          <w:szCs w:val="24"/>
        </w:rPr>
        <w:t>:</w:t>
      </w:r>
    </w:p>
    <w:p w:rsidR="001D2131" w:rsidRPr="001D2131" w:rsidRDefault="001D2131" w:rsidP="001D2131">
      <w:pPr>
        <w:autoSpaceDE w:val="0"/>
        <w:autoSpaceDN w:val="0"/>
        <w:adjustRightInd w:val="0"/>
        <w:spacing w:line="360" w:lineRule="atLeas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D2131">
        <w:rPr>
          <w:rFonts w:ascii="Times New Roman" w:hAnsi="Times New Roman" w:cs="Times New Roman"/>
          <w:sz w:val="24"/>
          <w:szCs w:val="24"/>
        </w:rPr>
        <w:t xml:space="preserve">6. Научно-педагогические работники, для которых работа в </w:t>
      </w:r>
      <w:r w:rsidRPr="001D2131">
        <w:rPr>
          <w:rFonts w:ascii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учреждениях высшего профессионального образования является основным местом работы,</w:t>
      </w:r>
      <w:r w:rsidRPr="001D2131">
        <w:rPr>
          <w:rFonts w:ascii="Times New Roman" w:hAnsi="Times New Roman" w:cs="Times New Roman"/>
          <w:sz w:val="24"/>
          <w:szCs w:val="24"/>
        </w:rPr>
        <w:t xml:space="preserve"> 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>при наличии следующих оснований в совокупности</w:t>
      </w:r>
      <w:r w:rsidRPr="001D2131">
        <w:rPr>
          <w:rFonts w:ascii="Times New Roman" w:hAnsi="Times New Roman" w:cs="Times New Roman"/>
          <w:sz w:val="24"/>
          <w:szCs w:val="24"/>
        </w:rPr>
        <w:t>:</w:t>
      </w:r>
    </w:p>
    <w:p w:rsidR="001D2131" w:rsidRPr="001D2131" w:rsidRDefault="001D2131" w:rsidP="001D2131">
      <w:pPr>
        <w:autoSpaceDE w:val="0"/>
        <w:autoSpaceDN w:val="0"/>
        <w:adjustRightInd w:val="0"/>
        <w:spacing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</w:rPr>
        <w:t>а) общий стаж работы гражданина в должности научно-педагогического работника составляет не менее 5 лет</w:t>
      </w:r>
      <w:r w:rsidR="00E31845">
        <w:rPr>
          <w:rFonts w:ascii="Times New Roman" w:hAnsi="Times New Roman" w:cs="Times New Roman"/>
          <w:sz w:val="24"/>
          <w:szCs w:val="24"/>
        </w:rPr>
        <w:t xml:space="preserve"> (суммарно)</w:t>
      </w:r>
      <w:r w:rsidRPr="001D2131">
        <w:rPr>
          <w:rFonts w:ascii="Times New Roman" w:hAnsi="Times New Roman" w:cs="Times New Roman"/>
          <w:sz w:val="24"/>
          <w:szCs w:val="24"/>
        </w:rPr>
        <w:t>;</w:t>
      </w:r>
    </w:p>
    <w:p w:rsidR="001D2131" w:rsidRPr="001D2131" w:rsidRDefault="001D2131" w:rsidP="001D2131">
      <w:pPr>
        <w:autoSpaceDE w:val="0"/>
        <w:autoSpaceDN w:val="0"/>
        <w:adjustRightInd w:val="0"/>
        <w:spacing w:line="36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б) 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5" w:history="1">
        <w:r w:rsidRPr="001D2131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 «О государственной регистрации прав на недвижимое имущество и сделок с ним»</w:t>
      </w:r>
      <w:r w:rsidR="00734A87">
        <w:rPr>
          <w:rFonts w:ascii="Times New Roman" w:hAnsi="Times New Roman" w:cs="Times New Roman"/>
          <w:color w:val="000000"/>
          <w:sz w:val="24"/>
          <w:szCs w:val="24"/>
        </w:rPr>
        <w:t xml:space="preserve"> от 21.07.1997 № 122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подтверждается в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ыписк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  <w:lang w:eastAsia="ru-RU"/>
        </w:rPr>
        <w:t>7. Граждане</w:t>
      </w:r>
      <w:r w:rsidRPr="001D2131">
        <w:rPr>
          <w:rFonts w:ascii="Times New Roman" w:hAnsi="Times New Roman" w:cs="Times New Roman"/>
          <w:sz w:val="24"/>
          <w:szCs w:val="24"/>
        </w:rPr>
        <w:t xml:space="preserve"> из чи</w:t>
      </w:r>
      <w:r w:rsidR="00734A87">
        <w:rPr>
          <w:rFonts w:ascii="Times New Roman" w:hAnsi="Times New Roman" w:cs="Times New Roman"/>
          <w:sz w:val="24"/>
          <w:szCs w:val="24"/>
        </w:rPr>
        <w:t>сла лиц, указанных в пункте</w:t>
      </w:r>
      <w:r w:rsidRPr="001D2131">
        <w:rPr>
          <w:rFonts w:ascii="Times New Roman" w:hAnsi="Times New Roman" w:cs="Times New Roman"/>
          <w:sz w:val="24"/>
          <w:szCs w:val="24"/>
        </w:rPr>
        <w:t> 6 настоящего перечня</w:t>
      </w:r>
      <w:r w:rsidRPr="001D2131">
        <w:rPr>
          <w:rFonts w:ascii="Times New Roman" w:hAnsi="Times New Roman" w:cs="Times New Roman"/>
          <w:sz w:val="24"/>
          <w:szCs w:val="24"/>
          <w:lang w:eastAsia="ru-RU"/>
        </w:rPr>
        <w:t xml:space="preserve">, являющиеся родителями </w:t>
      </w:r>
      <w:r w:rsidRPr="001D2131">
        <w:rPr>
          <w:rFonts w:ascii="Times New Roman" w:hAnsi="Times New Roman" w:cs="Times New Roman"/>
          <w:sz w:val="24"/>
          <w:szCs w:val="24"/>
        </w:rPr>
        <w:t>в семье, имеющей 1 ребенка и более, в которой возраст каждого из супругов либо одного родителя в неполной семье не превышает 35 лет, при наличии следующих оснований в совокупности:</w:t>
      </w:r>
    </w:p>
    <w:p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D2131">
        <w:rPr>
          <w:rFonts w:ascii="Times New Roman" w:hAnsi="Times New Roman" w:cs="Times New Roman"/>
          <w:sz w:val="24"/>
          <w:szCs w:val="24"/>
        </w:rPr>
        <w:t xml:space="preserve">б) у гражданина отсутствует земельный участок, 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6" w:history="1">
        <w:r w:rsidRPr="001D2131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 «О государственной регистрации прав на недвижимое имущество и сделок с ним»</w:t>
      </w:r>
      <w:r w:rsidR="00734A87">
        <w:rPr>
          <w:rFonts w:ascii="Times New Roman" w:hAnsi="Times New Roman" w:cs="Times New Roman"/>
          <w:color w:val="000000"/>
          <w:sz w:val="24"/>
          <w:szCs w:val="24"/>
        </w:rPr>
        <w:t xml:space="preserve"> от 21.07.1997 № 122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19E0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 xml:space="preserve">(подтверждается выпиской из 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1D2131" w:rsidRPr="001D2131" w:rsidRDefault="001D2131" w:rsidP="001D2131">
      <w:pPr>
        <w:autoSpaceDE w:val="0"/>
        <w:autoSpaceDN w:val="0"/>
        <w:adjustRightInd w:val="0"/>
        <w:spacing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1D2131">
        <w:rPr>
          <w:rFonts w:ascii="Times New Roman" w:hAnsi="Times New Roman" w:cs="Times New Roman"/>
          <w:sz w:val="24"/>
          <w:szCs w:val="24"/>
          <w:lang w:eastAsia="ru-RU"/>
        </w:rPr>
        <w:t xml:space="preserve">8. Граждане, являющиеся родителями в </w:t>
      </w:r>
      <w:r w:rsidRPr="001D2131">
        <w:rPr>
          <w:rFonts w:ascii="Times New Roman" w:hAnsi="Times New Roman" w:cs="Times New Roman"/>
          <w:sz w:val="24"/>
          <w:szCs w:val="24"/>
        </w:rPr>
        <w:t>семье, имеющей 3 и более детей, из чис</w:t>
      </w:r>
      <w:r w:rsidR="00734A87">
        <w:rPr>
          <w:rFonts w:ascii="Times New Roman" w:hAnsi="Times New Roman" w:cs="Times New Roman"/>
          <w:sz w:val="24"/>
          <w:szCs w:val="24"/>
        </w:rPr>
        <w:t xml:space="preserve">ла лиц, указанных в пункте </w:t>
      </w:r>
      <w:r w:rsidRPr="001D2131">
        <w:rPr>
          <w:rFonts w:ascii="Times New Roman" w:hAnsi="Times New Roman" w:cs="Times New Roman"/>
          <w:sz w:val="24"/>
          <w:szCs w:val="24"/>
        </w:rPr>
        <w:t>6 настоящего перечня, при наличии следующих оснований в совокупности:</w:t>
      </w:r>
    </w:p>
    <w:p w:rsid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2131">
        <w:rPr>
          <w:rFonts w:ascii="Times New Roman" w:hAnsi="Times New Roman" w:cs="Times New Roman"/>
          <w:sz w:val="24"/>
          <w:szCs w:val="24"/>
        </w:rPr>
        <w:lastRenderedPageBreak/>
        <w:t xml:space="preserve">а) у гражданина отсутствует земельный участок, </w:t>
      </w:r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7" w:history="1">
        <w:r w:rsidRPr="001D2131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 «О государственной регистрации прав на недвижимое имущество и сделок с ним»</w:t>
      </w:r>
      <w:r w:rsidR="00734A87" w:rsidRPr="00734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A87">
        <w:rPr>
          <w:rFonts w:ascii="Times New Roman" w:hAnsi="Times New Roman" w:cs="Times New Roman"/>
          <w:color w:val="000000"/>
          <w:sz w:val="24"/>
          <w:szCs w:val="24"/>
        </w:rPr>
        <w:t>от 21.07.1997 № 122</w:t>
      </w:r>
      <w:r w:rsidR="0019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 xml:space="preserve">(подтверждается выпиской из 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31845"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E31845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1D2131" w:rsidRPr="001D2131" w:rsidRDefault="001D2131" w:rsidP="001D2131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1D2131">
        <w:rPr>
          <w:rFonts w:ascii="Times New Roman" w:hAnsi="Times New Roman" w:cs="Times New Roman"/>
          <w:b/>
          <w:color w:val="000000"/>
          <w:sz w:val="24"/>
          <w:szCs w:val="24"/>
        </w:rPr>
        <w:t>. Требования установленные к жилью эконом класса</w:t>
      </w:r>
    </w:p>
    <w:p w:rsidR="001D2131" w:rsidRPr="001D2131" w:rsidRDefault="001D2131" w:rsidP="001D2131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>Законом № 161-ФЗ допускается возможность передачи земельных участков Фонда «РЖС» в безвозмездное срочное пользование кооперативам, а также в собственность кооператива или его членов для строительства жилья экономического класса.</w:t>
      </w:r>
    </w:p>
    <w:p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1D2131">
        <w:rPr>
          <w:rFonts w:ascii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 июня </w:t>
      </w:r>
      <w:smartTag w:uri="urn:schemas-microsoft-com:office:smarttags" w:element="metricconverter">
        <w:smartTagPr>
          <w:attr w:name="ProductID" w:val="2010 г"/>
        </w:smartTagPr>
        <w:r w:rsidRPr="001D2131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1D2131">
        <w:rPr>
          <w:rFonts w:ascii="Times New Roman" w:hAnsi="Times New Roman" w:cs="Times New Roman"/>
          <w:color w:val="000000"/>
          <w:sz w:val="24"/>
          <w:szCs w:val="24"/>
        </w:rPr>
        <w:t>. № 303 утверждены Методические рекомендации по отнесению жилых помещений к жилью экономического класса, в которых определены следующие критерии отнесения жилых помещений к жилью экономического класса:</w:t>
      </w:r>
    </w:p>
    <w:p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>– рекомендуемая площадь земельных участков для малоэтажных индивидуальных жилых домов составляет не более 1000 кв</w:t>
      </w:r>
      <w:proofErr w:type="gramStart"/>
      <w:r w:rsidRPr="001D213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D2131">
        <w:rPr>
          <w:rFonts w:ascii="Times New Roman" w:hAnsi="Times New Roman" w:cs="Times New Roman"/>
          <w:color w:val="000000"/>
          <w:sz w:val="24"/>
          <w:szCs w:val="24"/>
        </w:rPr>
        <w:t>, для жилых домов блокированной застройки – не более 400 кв.м. для одного блока такого жилого дома;</w:t>
      </w:r>
    </w:p>
    <w:p w:rsidR="001D2131" w:rsidRP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– рекомендуемая общая площадь малоэтажных индивидуальных жилых домов и жилых домов блокированной застройки – не более </w:t>
      </w:r>
      <w:smartTag w:uri="urn:schemas-microsoft-com:office:smarttags" w:element="metricconverter">
        <w:smartTagPr>
          <w:attr w:name="ProductID" w:val="150 кв. м"/>
        </w:smartTagPr>
        <w:r w:rsidRPr="001D2131">
          <w:rPr>
            <w:rFonts w:ascii="Times New Roman" w:hAnsi="Times New Roman" w:cs="Times New Roman"/>
            <w:color w:val="000000"/>
            <w:sz w:val="24"/>
            <w:szCs w:val="24"/>
          </w:rPr>
          <w:t>150 кв. м</w:t>
        </w:r>
      </w:smartTag>
      <w:r w:rsidRPr="001D2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– рекомендуемые площади жилых помещений малоэтажных индивидуальных жилых домов и жилых домов блокированной застройки – не менее: общей жилой комнаты – </w:t>
      </w:r>
      <w:smartTag w:uri="urn:schemas-microsoft-com:office:smarttags" w:element="metricconverter">
        <w:smartTagPr>
          <w:attr w:name="ProductID" w:val="14 кв. м"/>
        </w:smartTagPr>
        <w:r w:rsidRPr="001D2131">
          <w:rPr>
            <w:rFonts w:ascii="Times New Roman" w:hAnsi="Times New Roman" w:cs="Times New Roman"/>
            <w:color w:val="000000"/>
            <w:sz w:val="24"/>
            <w:szCs w:val="24"/>
          </w:rPr>
          <w:t>14 кв. м</w:t>
        </w:r>
      </w:smartTag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; спальни – </w:t>
      </w:r>
      <w:smartTag w:uri="urn:schemas-microsoft-com:office:smarttags" w:element="metricconverter">
        <w:smartTagPr>
          <w:attr w:name="ProductID" w:val="10 кв. м"/>
        </w:smartTagPr>
        <w:r w:rsidRPr="001D2131">
          <w:rPr>
            <w:rFonts w:ascii="Times New Roman" w:hAnsi="Times New Roman" w:cs="Times New Roman"/>
            <w:color w:val="000000"/>
            <w:sz w:val="24"/>
            <w:szCs w:val="24"/>
          </w:rPr>
          <w:t>10 кв. м</w:t>
        </w:r>
      </w:smartTag>
      <w:r w:rsidRPr="001D2131">
        <w:rPr>
          <w:rFonts w:ascii="Times New Roman" w:hAnsi="Times New Roman" w:cs="Times New Roman"/>
          <w:color w:val="000000"/>
          <w:sz w:val="24"/>
          <w:szCs w:val="24"/>
        </w:rPr>
        <w:t xml:space="preserve">; кухни – </w:t>
      </w:r>
      <w:smartTag w:uri="urn:schemas-microsoft-com:office:smarttags" w:element="metricconverter">
        <w:smartTagPr>
          <w:attr w:name="ProductID" w:val="8 кв. м"/>
        </w:smartTagPr>
        <w:r w:rsidRPr="001D2131">
          <w:rPr>
            <w:rFonts w:ascii="Times New Roman" w:hAnsi="Times New Roman" w:cs="Times New Roman"/>
            <w:color w:val="000000"/>
            <w:sz w:val="24"/>
            <w:szCs w:val="24"/>
          </w:rPr>
          <w:t>8 кв. м</w:t>
        </w:r>
      </w:smartTag>
      <w:r w:rsidRPr="001D21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C4" w:rsidRPr="009552C4" w:rsidRDefault="009552C4" w:rsidP="009552C4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552C4">
        <w:rPr>
          <w:rFonts w:ascii="Times New Roman" w:hAnsi="Times New Roman" w:cs="Times New Roman"/>
          <w:color w:val="000000"/>
          <w:sz w:val="24"/>
          <w:szCs w:val="24"/>
        </w:rPr>
        <w:t>После принятия попечительским советом Фонда «РЖС» решения о передаче земельного участка Фонда «РЖС» кооперативу для заключения договора безвозмездного срочного пользования зе</w:t>
      </w:r>
      <w:r w:rsidR="00567120">
        <w:rPr>
          <w:rFonts w:ascii="Times New Roman" w:hAnsi="Times New Roman" w:cs="Times New Roman"/>
          <w:color w:val="000000"/>
          <w:sz w:val="24"/>
          <w:szCs w:val="24"/>
        </w:rPr>
        <w:t xml:space="preserve">мельным участком 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Фонда «РЖС» кооператив должен представить в Фонд «РЖС» документы, подтверждающие оплату не менее 30% от суммы всех паевых взносов. </w:t>
      </w:r>
    </w:p>
    <w:p w:rsidR="009552C4" w:rsidRPr="009552C4" w:rsidRDefault="009552C4" w:rsidP="009552C4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Сумма таких взносов определяется исходя из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9552C4">
          <w:rPr>
            <w:rFonts w:ascii="Times New Roman" w:hAnsi="Times New Roman" w:cs="Times New Roman"/>
            <w:color w:val="000000"/>
            <w:sz w:val="24"/>
            <w:szCs w:val="24"/>
          </w:rPr>
          <w:t>1 кв. м</w:t>
        </w:r>
      </w:smartTag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помещения, устанавливаемой </w:t>
      </w:r>
      <w:proofErr w:type="spellStart"/>
      <w:r w:rsidRPr="009552C4">
        <w:rPr>
          <w:rFonts w:ascii="Times New Roman" w:hAnsi="Times New Roman" w:cs="Times New Roman"/>
          <w:color w:val="000000"/>
          <w:sz w:val="24"/>
          <w:szCs w:val="24"/>
        </w:rPr>
        <w:t>Минрегионом</w:t>
      </w:r>
      <w:proofErr w:type="spellEnd"/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 России в соответствующем субъекте Российской Федерации</w:t>
      </w:r>
      <w:proofErr w:type="gramStart"/>
      <w:r w:rsidRPr="00955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Пермского края с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>редняя рыночная 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квадратного </w:t>
      </w:r>
      <w:r w:rsidR="00833AF9">
        <w:rPr>
          <w:rFonts w:ascii="Times New Roman" w:hAnsi="Times New Roman" w:cs="Times New Roman"/>
          <w:color w:val="000000"/>
          <w:sz w:val="24"/>
          <w:szCs w:val="24"/>
        </w:rPr>
        <w:t xml:space="preserve">метра общей площади жилья </w:t>
      </w:r>
      <w:r w:rsidR="00833AF9" w:rsidRPr="00833AF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B0945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="00833AF9" w:rsidRPr="00833AF9">
        <w:rPr>
          <w:rFonts w:ascii="Times New Roman" w:hAnsi="Times New Roman" w:cs="Times New Roman"/>
          <w:color w:val="000000"/>
          <w:sz w:val="24"/>
          <w:szCs w:val="24"/>
        </w:rPr>
        <w:t xml:space="preserve"> квартал 201</w:t>
      </w:r>
      <w:r w:rsidR="008B09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3AF9" w:rsidRPr="00833AF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B09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94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</w:p>
    <w:p w:rsidR="009552C4" w:rsidRDefault="009552C4" w:rsidP="009552C4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Пример расчета </w:t>
      </w:r>
      <w:r w:rsidRPr="009552C4">
        <w:rPr>
          <w:rFonts w:ascii="Times New Roman" w:hAnsi="Times New Roman" w:cs="Times New Roman"/>
          <w:color w:val="000000"/>
          <w:sz w:val="24"/>
          <w:szCs w:val="24"/>
        </w:rPr>
        <w:t>паевых взносов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325EA0">
        <w:rPr>
          <w:rFonts w:ascii="Times New Roman" w:hAnsi="Times New Roman"/>
          <w:sz w:val="24"/>
          <w:szCs w:val="24"/>
          <w:lang w:eastAsia="ru-RU"/>
        </w:rPr>
        <w:t>1-комнатн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квартиры</w:t>
      </w:r>
      <w:proofErr w:type="gramStart"/>
      <w:r w:rsidRPr="00325E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9552C4" w:rsidRDefault="009552C4" w:rsidP="009552C4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A46A8">
        <w:rPr>
          <w:rFonts w:ascii="Times New Roman" w:hAnsi="Times New Roman"/>
          <w:b/>
          <w:sz w:val="24"/>
          <w:szCs w:val="24"/>
          <w:lang w:eastAsia="ru-RU"/>
        </w:rPr>
        <w:t>45 кв.м.</w:t>
      </w:r>
      <w:r w:rsidR="006A46A8">
        <w:rPr>
          <w:rFonts w:ascii="Times New Roman" w:hAnsi="Times New Roman"/>
          <w:sz w:val="24"/>
          <w:szCs w:val="24"/>
          <w:lang w:eastAsia="ru-RU"/>
        </w:rPr>
        <w:t>*31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46A8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>0 руб. = 1 </w:t>
      </w:r>
      <w:r w:rsidR="006A46A8">
        <w:rPr>
          <w:rFonts w:ascii="Times New Roman" w:hAnsi="Times New Roman"/>
          <w:sz w:val="24"/>
          <w:szCs w:val="24"/>
          <w:lang w:eastAsia="ru-RU"/>
        </w:rPr>
        <w:t>408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6A46A8">
        <w:rPr>
          <w:rFonts w:ascii="Times New Roman" w:hAnsi="Times New Roman"/>
          <w:sz w:val="24"/>
          <w:szCs w:val="24"/>
          <w:lang w:eastAsia="ru-RU"/>
        </w:rPr>
        <w:t>500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руб.*30%= </w:t>
      </w:r>
      <w:r w:rsidRPr="009552C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6A46A8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9552C4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6A46A8">
        <w:rPr>
          <w:rFonts w:ascii="Times New Roman" w:hAnsi="Times New Roman"/>
          <w:b/>
          <w:sz w:val="24"/>
          <w:szCs w:val="24"/>
          <w:lang w:eastAsia="ru-RU"/>
        </w:rPr>
        <w:t>550</w:t>
      </w:r>
      <w:r w:rsidRPr="009552C4">
        <w:rPr>
          <w:rFonts w:ascii="Times New Roman" w:hAnsi="Times New Roman"/>
          <w:b/>
          <w:sz w:val="24"/>
          <w:szCs w:val="24"/>
          <w:lang w:eastAsia="ru-RU"/>
        </w:rPr>
        <w:t xml:space="preserve"> руб.</w:t>
      </w:r>
    </w:p>
    <w:p w:rsidR="00567120" w:rsidRPr="00567120" w:rsidRDefault="00567120" w:rsidP="00567120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67120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необходимо приложить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выписку из </w:t>
      </w:r>
      <w:r w:rsidRPr="001919E0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19E0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. (Изготовляет регистрационная палата)</w:t>
      </w:r>
    </w:p>
    <w:p w:rsidR="00567120" w:rsidRDefault="00567120" w:rsidP="00567120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 окончания приема заявлений 22.02.2013</w:t>
      </w:r>
    </w:p>
    <w:p w:rsidR="001D2131" w:rsidRDefault="00391B55" w:rsidP="00391B55">
      <w:pPr>
        <w:autoSpaceDE w:val="0"/>
        <w:autoSpaceDN w:val="0"/>
        <w:adjustRightInd w:val="0"/>
        <w:spacing w:line="350" w:lineRule="atLeast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заявлении необходимо указать</w:t>
      </w:r>
      <w:r w:rsidR="00C00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3FC">
        <w:rPr>
          <w:rFonts w:ascii="Times New Roman" w:hAnsi="Times New Roman"/>
          <w:sz w:val="24"/>
          <w:szCs w:val="24"/>
          <w:lang w:eastAsia="ru-RU"/>
        </w:rPr>
        <w:t>х</w:t>
      </w:r>
      <w:r w:rsidR="00C003FC" w:rsidRPr="00325EA0">
        <w:rPr>
          <w:rFonts w:ascii="Times New Roman" w:hAnsi="Times New Roman"/>
          <w:sz w:val="24"/>
          <w:szCs w:val="24"/>
          <w:lang w:eastAsia="ru-RU"/>
        </w:rPr>
        <w:t>арактеристик</w:t>
      </w:r>
      <w:r w:rsidR="00C003FC">
        <w:rPr>
          <w:rFonts w:ascii="Times New Roman" w:hAnsi="Times New Roman"/>
          <w:sz w:val="24"/>
          <w:szCs w:val="24"/>
          <w:lang w:eastAsia="ru-RU"/>
        </w:rPr>
        <w:t>у</w:t>
      </w:r>
      <w:r w:rsidR="00C003FC" w:rsidRPr="00325EA0">
        <w:rPr>
          <w:rFonts w:ascii="Times New Roman" w:hAnsi="Times New Roman"/>
          <w:sz w:val="24"/>
          <w:szCs w:val="24"/>
          <w:lang w:eastAsia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1B55" w:rsidRDefault="00391B5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1-комнатные квартиры 28-</w:t>
      </w:r>
      <w:smartTag w:uri="urn:schemas-microsoft-com:office:smarttags" w:element="metricconverter">
        <w:smartTagPr>
          <w:attr w:name="ProductID" w:val="45 кв. м"/>
        </w:smartTagPr>
        <w:r w:rsidRPr="00567120">
          <w:rPr>
            <w:rFonts w:ascii="Times New Roman" w:hAnsi="Times New Roman"/>
            <w:b/>
            <w:sz w:val="24"/>
            <w:szCs w:val="24"/>
            <w:lang w:eastAsia="ru-RU"/>
          </w:rPr>
          <w:t>45</w:t>
        </w:r>
        <w:r w:rsidRPr="00325EA0">
          <w:rPr>
            <w:rFonts w:ascii="Times New Roman" w:hAnsi="Times New Roman"/>
            <w:sz w:val="24"/>
            <w:szCs w:val="24"/>
            <w:lang w:eastAsia="ru-RU"/>
          </w:rPr>
          <w:t xml:space="preserve"> кв. м</w:t>
        </w:r>
      </w:smartTag>
      <w:r w:rsidRPr="00325EA0">
        <w:rPr>
          <w:rFonts w:ascii="Times New Roman" w:hAnsi="Times New Roman"/>
          <w:sz w:val="24"/>
          <w:szCs w:val="24"/>
          <w:lang w:eastAsia="ru-RU"/>
        </w:rPr>
        <w:t>.</w:t>
      </w:r>
    </w:p>
    <w:p w:rsidR="00391B55" w:rsidRDefault="00391B5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2-комнатные квартиры 44-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60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кв.м.</w:t>
      </w:r>
    </w:p>
    <w:p w:rsidR="00391B55" w:rsidRDefault="00391B55" w:rsidP="00391B55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3-комнатные квартиры 56-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80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кв.м.</w:t>
      </w:r>
      <w:r w:rsidRPr="00391B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91B55" w:rsidRDefault="00391B55" w:rsidP="00391B55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 xml:space="preserve">Малоэтажные дома блокированной застройки до 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150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</w:t>
      </w:r>
      <w:proofErr w:type="gramStart"/>
      <w:r w:rsidRPr="00325EA0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</w:p>
    <w:p w:rsidR="00391B55" w:rsidRDefault="00391B5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Малоэтажные индивидуальные жилые дома 90-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125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</w:t>
      </w:r>
      <w:proofErr w:type="gramStart"/>
      <w:r w:rsidRPr="00325EA0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</w:p>
    <w:p w:rsidR="00391B55" w:rsidRPr="001D2131" w:rsidRDefault="00391B5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25EA0">
        <w:rPr>
          <w:rFonts w:ascii="Times New Roman" w:hAnsi="Times New Roman"/>
          <w:sz w:val="24"/>
          <w:szCs w:val="24"/>
          <w:lang w:eastAsia="ru-RU"/>
        </w:rPr>
        <w:t>Малоэтажные индивидуальные жилые дома 125-</w:t>
      </w:r>
      <w:r w:rsidRPr="00567120">
        <w:rPr>
          <w:rFonts w:ascii="Times New Roman" w:hAnsi="Times New Roman"/>
          <w:b/>
          <w:sz w:val="24"/>
          <w:szCs w:val="24"/>
          <w:lang w:eastAsia="ru-RU"/>
        </w:rPr>
        <w:t>150</w:t>
      </w:r>
      <w:r w:rsidRPr="00325EA0">
        <w:rPr>
          <w:rFonts w:ascii="Times New Roman" w:hAnsi="Times New Roman"/>
          <w:sz w:val="24"/>
          <w:szCs w:val="24"/>
          <w:lang w:eastAsia="ru-RU"/>
        </w:rPr>
        <w:t xml:space="preserve"> кв</w:t>
      </w:r>
      <w:proofErr w:type="gramStart"/>
      <w:r w:rsidRPr="00325EA0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</w:p>
    <w:p w:rsidR="001D2131" w:rsidRDefault="001D2131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3AF9" w:rsidRDefault="00833AF9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003FC" w:rsidRDefault="00C003FC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E0" w:rsidRDefault="001919E0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67120" w:rsidRDefault="00567120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B0945" w:rsidRDefault="008B0945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E0" w:rsidRDefault="001919E0" w:rsidP="001D2131">
      <w:pPr>
        <w:autoSpaceDE w:val="0"/>
        <w:autoSpaceDN w:val="0"/>
        <w:adjustRightInd w:val="0"/>
        <w:spacing w:line="35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054"/>
        <w:gridCol w:w="2516"/>
      </w:tblGrid>
      <w:tr w:rsidR="00C003FC" w:rsidTr="00C003FC">
        <w:tc>
          <w:tcPr>
            <w:tcW w:w="7054" w:type="dxa"/>
          </w:tcPr>
          <w:p w:rsidR="00C003FC" w:rsidRDefault="00C003F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C003FC" w:rsidRDefault="00C003FC" w:rsidP="00C0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ВПО Пермская ГСХА  И.о. ректора </w:t>
            </w:r>
            <w:r>
              <w:rPr>
                <w:sz w:val="28"/>
                <w:szCs w:val="28"/>
              </w:rPr>
              <w:br/>
              <w:t xml:space="preserve">Ю.Н. Зубареву        </w:t>
            </w:r>
          </w:p>
          <w:p w:rsidR="00C003FC" w:rsidRDefault="00C003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3FC" w:rsidRDefault="00C003FC" w:rsidP="00C003FC">
            <w:pPr>
              <w:rPr>
                <w:sz w:val="28"/>
                <w:szCs w:val="28"/>
              </w:rPr>
            </w:pPr>
          </w:p>
        </w:tc>
      </w:tr>
    </w:tbl>
    <w:p w:rsidR="00C003FC" w:rsidRDefault="00C003FC" w:rsidP="00C003F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C003FC" w:rsidRDefault="00C003FC" w:rsidP="00C003F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C003FC" w:rsidRDefault="00C003FC" w:rsidP="00C003FC">
      <w:pPr>
        <w:tabs>
          <w:tab w:val="left" w:pos="4680"/>
          <w:tab w:val="left" w:pos="5040"/>
          <w:tab w:val="left" w:pos="52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003FC" w:rsidRDefault="00C569D4" w:rsidP="00C003F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="00C003FC" w:rsidRPr="00C569D4">
        <w:rPr>
          <w:sz w:val="24"/>
          <w:szCs w:val="24"/>
        </w:rPr>
        <w:t>структурное подразделение</w:t>
      </w:r>
      <w:r>
        <w:rPr>
          <w:sz w:val="24"/>
          <w:szCs w:val="24"/>
        </w:rPr>
        <w:t>)</w:t>
      </w:r>
    </w:p>
    <w:p w:rsidR="00C569D4" w:rsidRPr="00C569D4" w:rsidRDefault="00C569D4" w:rsidP="00C003F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sz w:val="24"/>
          <w:szCs w:val="24"/>
        </w:rPr>
      </w:pPr>
    </w:p>
    <w:p w:rsidR="00C003FC" w:rsidRDefault="00C003FC" w:rsidP="00C003F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569D4" w:rsidRDefault="00C569D4" w:rsidP="00C003F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C003FC" w:rsidRDefault="00C569D4" w:rsidP="00C003F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«____»____________2013</w:t>
      </w:r>
    </w:p>
    <w:p w:rsidR="00C003FC" w:rsidRDefault="00C003FC" w:rsidP="00C003F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C003FC" w:rsidRDefault="00C003FC" w:rsidP="00C003F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C003FC" w:rsidRDefault="00C569D4" w:rsidP="00C569D4">
      <w:pPr>
        <w:tabs>
          <w:tab w:val="left" w:pos="4680"/>
          <w:tab w:val="left" w:pos="50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меня в члены ЖСК для строительства ___________________________________________________________________</w:t>
      </w:r>
    </w:p>
    <w:p w:rsidR="00C569D4" w:rsidRPr="00C569D4" w:rsidRDefault="00C569D4" w:rsidP="00C569D4">
      <w:pPr>
        <w:tabs>
          <w:tab w:val="left" w:pos="4680"/>
          <w:tab w:val="left" w:pos="5040"/>
        </w:tabs>
        <w:spacing w:after="0" w:line="240" w:lineRule="auto"/>
        <w:ind w:firstLine="720"/>
        <w:jc w:val="center"/>
      </w:pPr>
      <w:r w:rsidRPr="00C569D4">
        <w:rPr>
          <w:rFonts w:ascii="Times New Roman" w:hAnsi="Times New Roman" w:cs="Times New Roman"/>
          <w:color w:val="000000"/>
        </w:rPr>
        <w:t xml:space="preserve">(указать </w:t>
      </w:r>
      <w:r w:rsidRPr="00C569D4">
        <w:rPr>
          <w:rFonts w:ascii="Times New Roman" w:hAnsi="Times New Roman"/>
          <w:lang w:eastAsia="ru-RU"/>
        </w:rPr>
        <w:t>характеристику объекта капитального строительства)</w:t>
      </w:r>
    </w:p>
    <w:p w:rsidR="00C003FC" w:rsidRDefault="00C003FC" w:rsidP="00C003F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</w:p>
    <w:p w:rsidR="00C569D4" w:rsidRDefault="00C569D4" w:rsidP="00C003F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</w:p>
    <w:p w:rsidR="00C569D4" w:rsidRDefault="00C569D4" w:rsidP="00C003F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</w:p>
    <w:p w:rsidR="00C569D4" w:rsidRDefault="00C569D4" w:rsidP="00C003F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</w:p>
    <w:p w:rsidR="00C003FC" w:rsidRDefault="00C569D4" w:rsidP="00C569D4">
      <w:pPr>
        <w:tabs>
          <w:tab w:val="left" w:pos="4680"/>
          <w:tab w:val="left" w:pos="5040"/>
        </w:tabs>
        <w:spacing w:after="0" w:line="240" w:lineRule="auto"/>
      </w:pPr>
      <w:r>
        <w:t>_________________                        _________________________           _________________________</w:t>
      </w:r>
    </w:p>
    <w:p w:rsidR="00C569D4" w:rsidRDefault="00C569D4" w:rsidP="00C569D4">
      <w:pPr>
        <w:tabs>
          <w:tab w:val="left" w:pos="4680"/>
          <w:tab w:val="left" w:pos="5040"/>
        </w:tabs>
        <w:spacing w:after="0" w:line="240" w:lineRule="auto"/>
      </w:pPr>
      <w:r>
        <w:t>(должность)                                              (подпись)                                              (расшифровка подписи)</w:t>
      </w:r>
    </w:p>
    <w:sectPr w:rsidR="00C569D4" w:rsidSect="00C003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301"/>
    <w:multiLevelType w:val="hybridMultilevel"/>
    <w:tmpl w:val="0B48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682"/>
    <w:rsid w:val="00056D98"/>
    <w:rsid w:val="000F7613"/>
    <w:rsid w:val="001919E0"/>
    <w:rsid w:val="001D2131"/>
    <w:rsid w:val="00391B55"/>
    <w:rsid w:val="003F1682"/>
    <w:rsid w:val="00523EF8"/>
    <w:rsid w:val="00567120"/>
    <w:rsid w:val="006A46A8"/>
    <w:rsid w:val="00734A87"/>
    <w:rsid w:val="00833AF9"/>
    <w:rsid w:val="008A36F7"/>
    <w:rsid w:val="008B0945"/>
    <w:rsid w:val="009552C4"/>
    <w:rsid w:val="00995DF3"/>
    <w:rsid w:val="00B5177F"/>
    <w:rsid w:val="00C003FC"/>
    <w:rsid w:val="00C569D4"/>
    <w:rsid w:val="00D94433"/>
    <w:rsid w:val="00E31845"/>
    <w:rsid w:val="00E9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2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9;fld=134" TargetMode="External"/><Relationship Id="rId5" Type="http://schemas.openxmlformats.org/officeDocument/2006/relationships/hyperlink" Target="consultantplus://offline/main?base=LAW;n=11733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pastunov-oy</dc:creator>
  <cp:lastModifiedBy>Roman</cp:lastModifiedBy>
  <cp:revision>2</cp:revision>
  <cp:lastPrinted>2013-01-21T08:32:00Z</cp:lastPrinted>
  <dcterms:created xsi:type="dcterms:W3CDTF">2013-01-29T06:59:00Z</dcterms:created>
  <dcterms:modified xsi:type="dcterms:W3CDTF">2013-01-29T06:59:00Z</dcterms:modified>
</cp:coreProperties>
</file>