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1D" w:rsidRDefault="00124DB5" w:rsidP="007446E6">
      <w:pPr>
        <w:pStyle w:val="ConsPlusTitle"/>
        <w:jc w:val="center"/>
        <w:outlineLvl w:val="0"/>
      </w:pPr>
      <w:r>
        <w:t>Тарифы на коммунальные услуги на 2022 год</w:t>
      </w: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-1695704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14C1D" w:rsidRDefault="00D14C1D">
          <w:pPr>
            <w:pStyle w:val="a7"/>
          </w:pPr>
          <w:r>
            <w:t>Оглавление</w:t>
          </w:r>
        </w:p>
        <w:p w:rsidR="00D14C1D" w:rsidRDefault="00D14C1D">
          <w:pPr>
            <w:pStyle w:val="11"/>
            <w:tabs>
              <w:tab w:val="right" w:leader="dot" w:pos="10197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147330" w:history="1">
            <w:r w:rsidRPr="00B61B74">
              <w:rPr>
                <w:rStyle w:val="a8"/>
                <w:noProof/>
              </w:rPr>
              <w:t>МИНИСТЕРСТВО ТАРИФНОГО РЕГУЛИРОВАНИЯ И ЭНЕРГЕТИКИ</w:t>
            </w:r>
            <w:r>
              <w:rPr>
                <w:rStyle w:val="a8"/>
                <w:noProof/>
              </w:rPr>
              <w:t>( ХВС, водоотведение)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_Toc98147330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5059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4C1D" w:rsidRDefault="00E22023">
          <w:pPr>
            <w:pStyle w:val="11"/>
            <w:tabs>
              <w:tab w:val="right" w:leader="dot" w:pos="10197"/>
            </w:tabs>
            <w:rPr>
              <w:rFonts w:cstheme="minorBidi"/>
              <w:noProof/>
            </w:rPr>
          </w:pPr>
          <w:hyperlink w:anchor="_Toc98147331" w:history="1">
            <w:r w:rsidR="00D14C1D" w:rsidRPr="00B61B74">
              <w:rPr>
                <w:rStyle w:val="a8"/>
                <w:noProof/>
              </w:rPr>
              <w:t>Приложение 1</w:t>
            </w:r>
            <w:r w:rsidR="00D14C1D">
              <w:rPr>
                <w:noProof/>
                <w:webHidden/>
              </w:rPr>
              <w:tab/>
            </w:r>
            <w:r w:rsidR="00D14C1D">
              <w:rPr>
                <w:noProof/>
                <w:webHidden/>
              </w:rPr>
              <w:fldChar w:fldCharType="begin"/>
            </w:r>
            <w:r w:rsidR="00D14C1D">
              <w:rPr>
                <w:noProof/>
                <w:webHidden/>
              </w:rPr>
              <w:instrText xml:space="preserve"> PAGEREF _Toc98147331 \h </w:instrText>
            </w:r>
            <w:r w:rsidR="00D14C1D">
              <w:rPr>
                <w:noProof/>
                <w:webHidden/>
              </w:rPr>
            </w:r>
            <w:r w:rsidR="00D14C1D">
              <w:rPr>
                <w:noProof/>
                <w:webHidden/>
              </w:rPr>
              <w:fldChar w:fldCharType="separate"/>
            </w:r>
            <w:r w:rsidR="00A50590">
              <w:rPr>
                <w:noProof/>
                <w:webHidden/>
              </w:rPr>
              <w:t>3</w:t>
            </w:r>
            <w:r w:rsidR="00D14C1D">
              <w:rPr>
                <w:noProof/>
                <w:webHidden/>
              </w:rPr>
              <w:fldChar w:fldCharType="end"/>
            </w:r>
          </w:hyperlink>
        </w:p>
        <w:p w:rsidR="00D14C1D" w:rsidRDefault="00E22023">
          <w:pPr>
            <w:pStyle w:val="11"/>
            <w:tabs>
              <w:tab w:val="right" w:leader="dot" w:pos="10197"/>
            </w:tabs>
            <w:rPr>
              <w:rFonts w:cstheme="minorBidi"/>
              <w:noProof/>
            </w:rPr>
          </w:pPr>
          <w:hyperlink w:anchor="_Toc98147332" w:history="1">
            <w:r w:rsidR="00D14C1D" w:rsidRPr="00B61B74">
              <w:rPr>
                <w:rStyle w:val="a8"/>
                <w:noProof/>
              </w:rPr>
              <w:t>Приложение 2</w:t>
            </w:r>
            <w:r w:rsidR="00D14C1D">
              <w:rPr>
                <w:noProof/>
                <w:webHidden/>
              </w:rPr>
              <w:tab/>
            </w:r>
            <w:r w:rsidR="00D14C1D">
              <w:rPr>
                <w:noProof/>
                <w:webHidden/>
              </w:rPr>
              <w:fldChar w:fldCharType="begin"/>
            </w:r>
            <w:r w:rsidR="00D14C1D">
              <w:rPr>
                <w:noProof/>
                <w:webHidden/>
              </w:rPr>
              <w:instrText xml:space="preserve"> PAGEREF _Toc98147332 \h </w:instrText>
            </w:r>
            <w:r w:rsidR="00D14C1D">
              <w:rPr>
                <w:noProof/>
                <w:webHidden/>
              </w:rPr>
            </w:r>
            <w:r w:rsidR="00D14C1D">
              <w:rPr>
                <w:noProof/>
                <w:webHidden/>
              </w:rPr>
              <w:fldChar w:fldCharType="separate"/>
            </w:r>
            <w:r w:rsidR="00A50590">
              <w:rPr>
                <w:noProof/>
                <w:webHidden/>
              </w:rPr>
              <w:t>7</w:t>
            </w:r>
            <w:r w:rsidR="00D14C1D">
              <w:rPr>
                <w:noProof/>
                <w:webHidden/>
              </w:rPr>
              <w:fldChar w:fldCharType="end"/>
            </w:r>
          </w:hyperlink>
        </w:p>
        <w:p w:rsidR="00D14C1D" w:rsidRDefault="00E22023">
          <w:pPr>
            <w:pStyle w:val="11"/>
            <w:tabs>
              <w:tab w:val="right" w:leader="dot" w:pos="10197"/>
            </w:tabs>
            <w:rPr>
              <w:rFonts w:cstheme="minorBidi"/>
              <w:noProof/>
            </w:rPr>
          </w:pPr>
          <w:hyperlink w:anchor="_Toc98147333" w:history="1">
            <w:r w:rsidR="00D14C1D" w:rsidRPr="00B61B74">
              <w:rPr>
                <w:rStyle w:val="a8"/>
                <w:noProof/>
              </w:rPr>
              <w:t>Приложение 3</w:t>
            </w:r>
            <w:r w:rsidR="00D14C1D">
              <w:rPr>
                <w:noProof/>
                <w:webHidden/>
              </w:rPr>
              <w:tab/>
            </w:r>
            <w:r w:rsidR="00D14C1D">
              <w:rPr>
                <w:noProof/>
                <w:webHidden/>
              </w:rPr>
              <w:fldChar w:fldCharType="begin"/>
            </w:r>
            <w:r w:rsidR="00D14C1D">
              <w:rPr>
                <w:noProof/>
                <w:webHidden/>
              </w:rPr>
              <w:instrText xml:space="preserve"> PAGEREF _Toc98147333 \h </w:instrText>
            </w:r>
            <w:r w:rsidR="00D14C1D">
              <w:rPr>
                <w:noProof/>
                <w:webHidden/>
              </w:rPr>
            </w:r>
            <w:r w:rsidR="00D14C1D">
              <w:rPr>
                <w:noProof/>
                <w:webHidden/>
              </w:rPr>
              <w:fldChar w:fldCharType="separate"/>
            </w:r>
            <w:r w:rsidR="00A50590">
              <w:rPr>
                <w:noProof/>
                <w:webHidden/>
              </w:rPr>
              <w:t>9</w:t>
            </w:r>
            <w:r w:rsidR="00D14C1D">
              <w:rPr>
                <w:noProof/>
                <w:webHidden/>
              </w:rPr>
              <w:fldChar w:fldCharType="end"/>
            </w:r>
          </w:hyperlink>
        </w:p>
        <w:p w:rsidR="00D14C1D" w:rsidRDefault="00E22023">
          <w:pPr>
            <w:pStyle w:val="11"/>
            <w:tabs>
              <w:tab w:val="right" w:leader="dot" w:pos="10197"/>
            </w:tabs>
            <w:rPr>
              <w:rFonts w:cstheme="minorBidi"/>
              <w:noProof/>
            </w:rPr>
          </w:pPr>
          <w:hyperlink w:anchor="_Toc98147334" w:history="1">
            <w:r w:rsidR="00D14C1D" w:rsidRPr="00B61B74">
              <w:rPr>
                <w:rStyle w:val="a8"/>
                <w:noProof/>
              </w:rPr>
              <w:t>МИНИСТЕРСТВО ТАРИФНОГО РЕГУЛИРОВАНИЯ И ЭНЕРГЕТИКИ</w:t>
            </w:r>
            <w:r w:rsidR="00D14C1D">
              <w:rPr>
                <w:rStyle w:val="a8"/>
                <w:noProof/>
              </w:rPr>
              <w:t xml:space="preserve"> (электроэнергия)</w:t>
            </w:r>
            <w:r w:rsidR="00D14C1D">
              <w:rPr>
                <w:noProof/>
                <w:webHidden/>
              </w:rPr>
              <w:tab/>
            </w:r>
            <w:r w:rsidR="00D14C1D">
              <w:rPr>
                <w:noProof/>
                <w:webHidden/>
              </w:rPr>
              <w:fldChar w:fldCharType="begin"/>
            </w:r>
            <w:r w:rsidR="00D14C1D">
              <w:rPr>
                <w:noProof/>
                <w:webHidden/>
              </w:rPr>
              <w:instrText xml:space="preserve"> PAGEREF _Toc98147334 \h </w:instrText>
            </w:r>
            <w:r w:rsidR="00D14C1D">
              <w:rPr>
                <w:noProof/>
                <w:webHidden/>
              </w:rPr>
            </w:r>
            <w:r w:rsidR="00D14C1D">
              <w:rPr>
                <w:noProof/>
                <w:webHidden/>
              </w:rPr>
              <w:fldChar w:fldCharType="separate"/>
            </w:r>
            <w:r w:rsidR="00A50590">
              <w:rPr>
                <w:noProof/>
                <w:webHidden/>
              </w:rPr>
              <w:t>13</w:t>
            </w:r>
            <w:r w:rsidR="00D14C1D">
              <w:rPr>
                <w:noProof/>
                <w:webHidden/>
              </w:rPr>
              <w:fldChar w:fldCharType="end"/>
            </w:r>
          </w:hyperlink>
        </w:p>
        <w:p w:rsidR="00D14C1D" w:rsidRDefault="00E22023">
          <w:pPr>
            <w:pStyle w:val="11"/>
            <w:tabs>
              <w:tab w:val="right" w:leader="dot" w:pos="10197"/>
            </w:tabs>
            <w:rPr>
              <w:rFonts w:cstheme="minorBidi"/>
              <w:noProof/>
            </w:rPr>
          </w:pPr>
          <w:hyperlink w:anchor="_Toc98147335" w:history="1">
            <w:r w:rsidR="00D14C1D" w:rsidRPr="00B61B74">
              <w:rPr>
                <w:rStyle w:val="a8"/>
                <w:noProof/>
              </w:rPr>
              <w:t>Приложение 1</w:t>
            </w:r>
            <w:r w:rsidR="00D14C1D">
              <w:rPr>
                <w:noProof/>
                <w:webHidden/>
              </w:rPr>
              <w:tab/>
            </w:r>
            <w:r w:rsidR="00D14C1D">
              <w:rPr>
                <w:noProof/>
                <w:webHidden/>
              </w:rPr>
              <w:fldChar w:fldCharType="begin"/>
            </w:r>
            <w:r w:rsidR="00D14C1D">
              <w:rPr>
                <w:noProof/>
                <w:webHidden/>
              </w:rPr>
              <w:instrText xml:space="preserve"> PAGEREF _Toc98147335 \h </w:instrText>
            </w:r>
            <w:r w:rsidR="00D14C1D">
              <w:rPr>
                <w:noProof/>
                <w:webHidden/>
              </w:rPr>
            </w:r>
            <w:r w:rsidR="00D14C1D">
              <w:rPr>
                <w:noProof/>
                <w:webHidden/>
              </w:rPr>
              <w:fldChar w:fldCharType="separate"/>
            </w:r>
            <w:r w:rsidR="00A50590">
              <w:rPr>
                <w:noProof/>
                <w:webHidden/>
              </w:rPr>
              <w:t>14</w:t>
            </w:r>
            <w:r w:rsidR="00D14C1D">
              <w:rPr>
                <w:noProof/>
                <w:webHidden/>
              </w:rPr>
              <w:fldChar w:fldCharType="end"/>
            </w:r>
          </w:hyperlink>
        </w:p>
        <w:p w:rsidR="00D14C1D" w:rsidRDefault="00E22023">
          <w:pPr>
            <w:pStyle w:val="11"/>
            <w:tabs>
              <w:tab w:val="right" w:leader="dot" w:pos="10197"/>
            </w:tabs>
            <w:rPr>
              <w:rFonts w:cstheme="minorBidi"/>
              <w:noProof/>
            </w:rPr>
          </w:pPr>
          <w:hyperlink w:anchor="_Toc98147336" w:history="1">
            <w:r w:rsidR="00D14C1D" w:rsidRPr="00B61B74">
              <w:rPr>
                <w:rStyle w:val="a8"/>
                <w:noProof/>
              </w:rPr>
              <w:t>Приложение 2</w:t>
            </w:r>
            <w:r w:rsidR="00D14C1D">
              <w:rPr>
                <w:noProof/>
                <w:webHidden/>
              </w:rPr>
              <w:tab/>
            </w:r>
            <w:r w:rsidR="00D14C1D">
              <w:rPr>
                <w:noProof/>
                <w:webHidden/>
              </w:rPr>
              <w:fldChar w:fldCharType="begin"/>
            </w:r>
            <w:r w:rsidR="00D14C1D">
              <w:rPr>
                <w:noProof/>
                <w:webHidden/>
              </w:rPr>
              <w:instrText xml:space="preserve"> PAGEREF _Toc98147336 \h </w:instrText>
            </w:r>
            <w:r w:rsidR="00D14C1D">
              <w:rPr>
                <w:noProof/>
                <w:webHidden/>
              </w:rPr>
            </w:r>
            <w:r w:rsidR="00D14C1D">
              <w:rPr>
                <w:noProof/>
                <w:webHidden/>
              </w:rPr>
              <w:fldChar w:fldCharType="separate"/>
            </w:r>
            <w:r w:rsidR="00A50590">
              <w:rPr>
                <w:noProof/>
                <w:webHidden/>
              </w:rPr>
              <w:t>22</w:t>
            </w:r>
            <w:r w:rsidR="00D14C1D">
              <w:rPr>
                <w:noProof/>
                <w:webHidden/>
              </w:rPr>
              <w:fldChar w:fldCharType="end"/>
            </w:r>
          </w:hyperlink>
        </w:p>
        <w:p w:rsidR="00D14C1D" w:rsidRDefault="00E22023">
          <w:pPr>
            <w:pStyle w:val="11"/>
            <w:tabs>
              <w:tab w:val="right" w:leader="dot" w:pos="10197"/>
            </w:tabs>
            <w:rPr>
              <w:rFonts w:cstheme="minorBidi"/>
              <w:noProof/>
            </w:rPr>
          </w:pPr>
          <w:hyperlink w:anchor="_Toc98147337" w:history="1">
            <w:r w:rsidR="00D14C1D" w:rsidRPr="00B61B74">
              <w:rPr>
                <w:rStyle w:val="a8"/>
                <w:noProof/>
              </w:rPr>
              <w:t>Приложение 3</w:t>
            </w:r>
            <w:r w:rsidR="00D14C1D">
              <w:rPr>
                <w:noProof/>
                <w:webHidden/>
              </w:rPr>
              <w:tab/>
            </w:r>
            <w:r w:rsidR="00D14C1D">
              <w:rPr>
                <w:noProof/>
                <w:webHidden/>
              </w:rPr>
              <w:fldChar w:fldCharType="begin"/>
            </w:r>
            <w:r w:rsidR="00D14C1D">
              <w:rPr>
                <w:noProof/>
                <w:webHidden/>
              </w:rPr>
              <w:instrText xml:space="preserve"> PAGEREF _Toc98147337 \h </w:instrText>
            </w:r>
            <w:r w:rsidR="00D14C1D">
              <w:rPr>
                <w:noProof/>
                <w:webHidden/>
              </w:rPr>
            </w:r>
            <w:r w:rsidR="00D14C1D">
              <w:rPr>
                <w:noProof/>
                <w:webHidden/>
              </w:rPr>
              <w:fldChar w:fldCharType="separate"/>
            </w:r>
            <w:r w:rsidR="00A50590">
              <w:rPr>
                <w:noProof/>
                <w:webHidden/>
              </w:rPr>
              <w:t>28</w:t>
            </w:r>
            <w:r w:rsidR="00D14C1D">
              <w:rPr>
                <w:noProof/>
                <w:webHidden/>
              </w:rPr>
              <w:fldChar w:fldCharType="end"/>
            </w:r>
          </w:hyperlink>
        </w:p>
        <w:p w:rsidR="00D14C1D" w:rsidRDefault="00E22023">
          <w:pPr>
            <w:pStyle w:val="11"/>
            <w:tabs>
              <w:tab w:val="right" w:leader="dot" w:pos="10197"/>
            </w:tabs>
            <w:rPr>
              <w:rFonts w:cstheme="minorBidi"/>
              <w:noProof/>
            </w:rPr>
          </w:pPr>
          <w:hyperlink w:anchor="_Toc98147338" w:history="1">
            <w:r w:rsidR="00D14C1D" w:rsidRPr="00B61B74">
              <w:rPr>
                <w:rStyle w:val="a8"/>
                <w:noProof/>
              </w:rPr>
              <w:t>МИНИСТЕРСТВО ТАРИФНОГО РЕГУЛИРОВАНИЯ И ЭНЕРГЕТИКИ</w:t>
            </w:r>
            <w:r w:rsidR="00124DB5">
              <w:rPr>
                <w:rStyle w:val="a8"/>
                <w:noProof/>
              </w:rPr>
              <w:t xml:space="preserve"> (теплоснабжение)</w:t>
            </w:r>
            <w:r w:rsidR="00D14C1D">
              <w:rPr>
                <w:noProof/>
                <w:webHidden/>
              </w:rPr>
              <w:tab/>
            </w:r>
            <w:r w:rsidR="00D14C1D">
              <w:rPr>
                <w:noProof/>
                <w:webHidden/>
              </w:rPr>
              <w:fldChar w:fldCharType="begin"/>
            </w:r>
            <w:r w:rsidR="00D14C1D">
              <w:rPr>
                <w:noProof/>
                <w:webHidden/>
              </w:rPr>
              <w:instrText xml:space="preserve"> PAGEREF _Toc98147338 \h </w:instrText>
            </w:r>
            <w:r w:rsidR="00D14C1D">
              <w:rPr>
                <w:noProof/>
                <w:webHidden/>
              </w:rPr>
            </w:r>
            <w:r w:rsidR="00D14C1D">
              <w:rPr>
                <w:noProof/>
                <w:webHidden/>
              </w:rPr>
              <w:fldChar w:fldCharType="separate"/>
            </w:r>
            <w:r w:rsidR="00A50590">
              <w:rPr>
                <w:noProof/>
                <w:webHidden/>
              </w:rPr>
              <w:t>34</w:t>
            </w:r>
            <w:r w:rsidR="00D14C1D">
              <w:rPr>
                <w:noProof/>
                <w:webHidden/>
              </w:rPr>
              <w:fldChar w:fldCharType="end"/>
            </w:r>
          </w:hyperlink>
        </w:p>
        <w:p w:rsidR="00D14C1D" w:rsidRDefault="00E22023">
          <w:pPr>
            <w:pStyle w:val="11"/>
            <w:tabs>
              <w:tab w:val="right" w:leader="dot" w:pos="10197"/>
            </w:tabs>
            <w:rPr>
              <w:rFonts w:cstheme="minorBidi"/>
              <w:noProof/>
            </w:rPr>
          </w:pPr>
          <w:hyperlink w:anchor="_Toc98147339" w:history="1">
            <w:r w:rsidR="00D14C1D" w:rsidRPr="00B61B74">
              <w:rPr>
                <w:rStyle w:val="a8"/>
                <w:noProof/>
              </w:rPr>
              <w:t>Приложение</w:t>
            </w:r>
            <w:r w:rsidR="00D14C1D">
              <w:rPr>
                <w:noProof/>
                <w:webHidden/>
              </w:rPr>
              <w:tab/>
            </w:r>
            <w:r w:rsidR="00D14C1D">
              <w:rPr>
                <w:noProof/>
                <w:webHidden/>
              </w:rPr>
              <w:fldChar w:fldCharType="begin"/>
            </w:r>
            <w:r w:rsidR="00D14C1D">
              <w:rPr>
                <w:noProof/>
                <w:webHidden/>
              </w:rPr>
              <w:instrText xml:space="preserve"> PAGEREF _Toc98147339 \h </w:instrText>
            </w:r>
            <w:r w:rsidR="00D14C1D">
              <w:rPr>
                <w:noProof/>
                <w:webHidden/>
              </w:rPr>
            </w:r>
            <w:r w:rsidR="00D14C1D">
              <w:rPr>
                <w:noProof/>
                <w:webHidden/>
              </w:rPr>
              <w:fldChar w:fldCharType="separate"/>
            </w:r>
            <w:r w:rsidR="00A50590">
              <w:rPr>
                <w:noProof/>
                <w:webHidden/>
              </w:rPr>
              <w:t>35</w:t>
            </w:r>
            <w:r w:rsidR="00D14C1D">
              <w:rPr>
                <w:noProof/>
                <w:webHidden/>
              </w:rPr>
              <w:fldChar w:fldCharType="end"/>
            </w:r>
          </w:hyperlink>
        </w:p>
        <w:p w:rsidR="00D14C1D" w:rsidRDefault="00E22023">
          <w:pPr>
            <w:pStyle w:val="11"/>
            <w:tabs>
              <w:tab w:val="right" w:leader="dot" w:pos="10197"/>
            </w:tabs>
            <w:rPr>
              <w:rFonts w:cstheme="minorBidi"/>
              <w:noProof/>
            </w:rPr>
          </w:pPr>
          <w:hyperlink w:anchor="_Toc98147340" w:history="1">
            <w:r w:rsidR="00D14C1D" w:rsidRPr="00B61B74">
              <w:rPr>
                <w:rStyle w:val="a8"/>
                <w:noProof/>
              </w:rPr>
              <w:t>МИНИСТЕРСТВО ТАРИФНОГО РЕГУЛИРОВАНИЯ И ЭНЕРГЕТИКИ</w:t>
            </w:r>
            <w:r w:rsidR="00124DB5">
              <w:rPr>
                <w:rStyle w:val="a8"/>
                <w:noProof/>
              </w:rPr>
              <w:t xml:space="preserve"> (ГВС)</w:t>
            </w:r>
            <w:r w:rsidR="00D14C1D">
              <w:rPr>
                <w:noProof/>
                <w:webHidden/>
              </w:rPr>
              <w:tab/>
            </w:r>
            <w:r w:rsidR="00D14C1D">
              <w:rPr>
                <w:noProof/>
                <w:webHidden/>
              </w:rPr>
              <w:fldChar w:fldCharType="begin"/>
            </w:r>
            <w:r w:rsidR="00D14C1D">
              <w:rPr>
                <w:noProof/>
                <w:webHidden/>
              </w:rPr>
              <w:instrText xml:space="preserve"> PAGEREF _Toc98147340 \h </w:instrText>
            </w:r>
            <w:r w:rsidR="00D14C1D">
              <w:rPr>
                <w:noProof/>
                <w:webHidden/>
              </w:rPr>
            </w:r>
            <w:r w:rsidR="00D14C1D">
              <w:rPr>
                <w:noProof/>
                <w:webHidden/>
              </w:rPr>
              <w:fldChar w:fldCharType="separate"/>
            </w:r>
            <w:r w:rsidR="00A50590">
              <w:rPr>
                <w:noProof/>
                <w:webHidden/>
              </w:rPr>
              <w:t>41</w:t>
            </w:r>
            <w:r w:rsidR="00D14C1D">
              <w:rPr>
                <w:noProof/>
                <w:webHidden/>
              </w:rPr>
              <w:fldChar w:fldCharType="end"/>
            </w:r>
          </w:hyperlink>
        </w:p>
        <w:p w:rsidR="00D14C1D" w:rsidRDefault="00E22023">
          <w:pPr>
            <w:pStyle w:val="11"/>
            <w:tabs>
              <w:tab w:val="right" w:leader="dot" w:pos="10197"/>
            </w:tabs>
            <w:rPr>
              <w:rFonts w:cstheme="minorBidi"/>
              <w:noProof/>
            </w:rPr>
          </w:pPr>
          <w:hyperlink w:anchor="_Toc98147341" w:history="1">
            <w:r w:rsidR="00D14C1D" w:rsidRPr="00B61B74">
              <w:rPr>
                <w:rStyle w:val="a8"/>
                <w:noProof/>
              </w:rPr>
              <w:t>Приложение</w:t>
            </w:r>
            <w:r w:rsidR="00D14C1D">
              <w:rPr>
                <w:noProof/>
                <w:webHidden/>
              </w:rPr>
              <w:tab/>
            </w:r>
            <w:r w:rsidR="00D14C1D">
              <w:rPr>
                <w:noProof/>
                <w:webHidden/>
              </w:rPr>
              <w:fldChar w:fldCharType="begin"/>
            </w:r>
            <w:r w:rsidR="00D14C1D">
              <w:rPr>
                <w:noProof/>
                <w:webHidden/>
              </w:rPr>
              <w:instrText xml:space="preserve"> PAGEREF _Toc98147341 \h </w:instrText>
            </w:r>
            <w:r w:rsidR="00D14C1D">
              <w:rPr>
                <w:noProof/>
                <w:webHidden/>
              </w:rPr>
            </w:r>
            <w:r w:rsidR="00D14C1D">
              <w:rPr>
                <w:noProof/>
                <w:webHidden/>
              </w:rPr>
              <w:fldChar w:fldCharType="separate"/>
            </w:r>
            <w:r w:rsidR="00A50590">
              <w:rPr>
                <w:noProof/>
                <w:webHidden/>
              </w:rPr>
              <w:t>42</w:t>
            </w:r>
            <w:r w:rsidR="00D14C1D">
              <w:rPr>
                <w:noProof/>
                <w:webHidden/>
              </w:rPr>
              <w:fldChar w:fldCharType="end"/>
            </w:r>
          </w:hyperlink>
        </w:p>
        <w:p w:rsidR="00D14C1D" w:rsidRDefault="00E22023">
          <w:pPr>
            <w:pStyle w:val="11"/>
            <w:tabs>
              <w:tab w:val="right" w:leader="dot" w:pos="10197"/>
            </w:tabs>
            <w:rPr>
              <w:rFonts w:cstheme="minorBidi"/>
              <w:noProof/>
            </w:rPr>
          </w:pPr>
          <w:hyperlink w:anchor="_Toc98147342" w:history="1">
            <w:r w:rsidR="00D14C1D" w:rsidRPr="00B61B74">
              <w:rPr>
                <w:rStyle w:val="a8"/>
                <w:noProof/>
              </w:rPr>
              <w:t>МИНИСТЕРСТВО ТАРИФНОГО РЕГУЛИРОВАНИЯ И ЭНЕРГЕТИКИ</w:t>
            </w:r>
            <w:r w:rsidR="00124DB5">
              <w:rPr>
                <w:rStyle w:val="a8"/>
                <w:noProof/>
              </w:rPr>
              <w:t xml:space="preserve"> (ТКО)</w:t>
            </w:r>
            <w:r w:rsidR="00D14C1D">
              <w:rPr>
                <w:noProof/>
                <w:webHidden/>
              </w:rPr>
              <w:tab/>
            </w:r>
            <w:r w:rsidR="00D14C1D">
              <w:rPr>
                <w:noProof/>
                <w:webHidden/>
              </w:rPr>
              <w:fldChar w:fldCharType="begin"/>
            </w:r>
            <w:r w:rsidR="00D14C1D">
              <w:rPr>
                <w:noProof/>
                <w:webHidden/>
              </w:rPr>
              <w:instrText xml:space="preserve"> PAGEREF _Toc98147342 \h </w:instrText>
            </w:r>
            <w:r w:rsidR="00D14C1D">
              <w:rPr>
                <w:noProof/>
                <w:webHidden/>
              </w:rPr>
            </w:r>
            <w:r w:rsidR="00D14C1D">
              <w:rPr>
                <w:noProof/>
                <w:webHidden/>
              </w:rPr>
              <w:fldChar w:fldCharType="separate"/>
            </w:r>
            <w:r w:rsidR="00A50590">
              <w:rPr>
                <w:noProof/>
                <w:webHidden/>
              </w:rPr>
              <w:t>44</w:t>
            </w:r>
            <w:r w:rsidR="00D14C1D">
              <w:rPr>
                <w:noProof/>
                <w:webHidden/>
              </w:rPr>
              <w:fldChar w:fldCharType="end"/>
            </w:r>
          </w:hyperlink>
        </w:p>
        <w:p w:rsidR="00D14C1D" w:rsidRDefault="00E22023">
          <w:pPr>
            <w:pStyle w:val="11"/>
            <w:tabs>
              <w:tab w:val="right" w:leader="dot" w:pos="10197"/>
            </w:tabs>
            <w:rPr>
              <w:rFonts w:cstheme="minorBidi"/>
              <w:noProof/>
            </w:rPr>
          </w:pPr>
          <w:hyperlink w:anchor="_Toc98147343" w:history="1">
            <w:r w:rsidR="00D14C1D" w:rsidRPr="00B61B74">
              <w:rPr>
                <w:rStyle w:val="a8"/>
                <w:noProof/>
              </w:rPr>
              <w:t>Приложение 1</w:t>
            </w:r>
            <w:r w:rsidR="00D14C1D">
              <w:rPr>
                <w:noProof/>
                <w:webHidden/>
              </w:rPr>
              <w:tab/>
            </w:r>
            <w:r w:rsidR="00D14C1D">
              <w:rPr>
                <w:noProof/>
                <w:webHidden/>
              </w:rPr>
              <w:fldChar w:fldCharType="begin"/>
            </w:r>
            <w:r w:rsidR="00D14C1D">
              <w:rPr>
                <w:noProof/>
                <w:webHidden/>
              </w:rPr>
              <w:instrText xml:space="preserve"> PAGEREF _Toc98147343 \h </w:instrText>
            </w:r>
            <w:r w:rsidR="00D14C1D">
              <w:rPr>
                <w:noProof/>
                <w:webHidden/>
              </w:rPr>
            </w:r>
            <w:r w:rsidR="00D14C1D">
              <w:rPr>
                <w:noProof/>
                <w:webHidden/>
              </w:rPr>
              <w:fldChar w:fldCharType="separate"/>
            </w:r>
            <w:r w:rsidR="00A50590">
              <w:rPr>
                <w:noProof/>
                <w:webHidden/>
              </w:rPr>
              <w:t>45</w:t>
            </w:r>
            <w:r w:rsidR="00D14C1D">
              <w:rPr>
                <w:noProof/>
                <w:webHidden/>
              </w:rPr>
              <w:fldChar w:fldCharType="end"/>
            </w:r>
          </w:hyperlink>
        </w:p>
        <w:p w:rsidR="00D14C1D" w:rsidRDefault="00E22023">
          <w:pPr>
            <w:pStyle w:val="11"/>
            <w:tabs>
              <w:tab w:val="right" w:leader="dot" w:pos="10197"/>
            </w:tabs>
            <w:rPr>
              <w:rFonts w:cstheme="minorBidi"/>
              <w:noProof/>
            </w:rPr>
          </w:pPr>
          <w:hyperlink w:anchor="_Toc98147344" w:history="1">
            <w:r w:rsidR="00D14C1D" w:rsidRPr="00B61B74">
              <w:rPr>
                <w:rStyle w:val="a8"/>
                <w:noProof/>
              </w:rPr>
              <w:t>Приложение 2</w:t>
            </w:r>
            <w:r w:rsidR="00D14C1D">
              <w:rPr>
                <w:noProof/>
                <w:webHidden/>
              </w:rPr>
              <w:tab/>
            </w:r>
            <w:r w:rsidR="00D14C1D">
              <w:rPr>
                <w:noProof/>
                <w:webHidden/>
              </w:rPr>
              <w:fldChar w:fldCharType="begin"/>
            </w:r>
            <w:r w:rsidR="00D14C1D">
              <w:rPr>
                <w:noProof/>
                <w:webHidden/>
              </w:rPr>
              <w:instrText xml:space="preserve"> PAGEREF _Toc98147344 \h </w:instrText>
            </w:r>
            <w:r w:rsidR="00D14C1D">
              <w:rPr>
                <w:noProof/>
                <w:webHidden/>
              </w:rPr>
            </w:r>
            <w:r w:rsidR="00D14C1D">
              <w:rPr>
                <w:noProof/>
                <w:webHidden/>
              </w:rPr>
              <w:fldChar w:fldCharType="separate"/>
            </w:r>
            <w:r w:rsidR="00A50590">
              <w:rPr>
                <w:noProof/>
                <w:webHidden/>
              </w:rPr>
              <w:t>46</w:t>
            </w:r>
            <w:r w:rsidR="00D14C1D">
              <w:rPr>
                <w:noProof/>
                <w:webHidden/>
              </w:rPr>
              <w:fldChar w:fldCharType="end"/>
            </w:r>
          </w:hyperlink>
        </w:p>
        <w:p w:rsidR="00D14C1D" w:rsidRDefault="00E22023">
          <w:pPr>
            <w:pStyle w:val="11"/>
            <w:tabs>
              <w:tab w:val="right" w:leader="dot" w:pos="10197"/>
            </w:tabs>
            <w:rPr>
              <w:rFonts w:cstheme="minorBidi"/>
              <w:noProof/>
            </w:rPr>
          </w:pPr>
          <w:hyperlink w:anchor="_Toc98147345" w:history="1">
            <w:r w:rsidR="00D14C1D" w:rsidRPr="00B61B74">
              <w:rPr>
                <w:rStyle w:val="a8"/>
                <w:noProof/>
              </w:rPr>
              <w:t>Приложение 3</w:t>
            </w:r>
            <w:r w:rsidR="00D14C1D">
              <w:rPr>
                <w:noProof/>
                <w:webHidden/>
              </w:rPr>
              <w:tab/>
            </w:r>
            <w:r w:rsidR="00D14C1D">
              <w:rPr>
                <w:noProof/>
                <w:webHidden/>
              </w:rPr>
              <w:fldChar w:fldCharType="begin"/>
            </w:r>
            <w:r w:rsidR="00D14C1D">
              <w:rPr>
                <w:noProof/>
                <w:webHidden/>
              </w:rPr>
              <w:instrText xml:space="preserve"> PAGEREF _Toc98147345 \h </w:instrText>
            </w:r>
            <w:r w:rsidR="00D14C1D">
              <w:rPr>
                <w:noProof/>
                <w:webHidden/>
              </w:rPr>
            </w:r>
            <w:r w:rsidR="00D14C1D">
              <w:rPr>
                <w:noProof/>
                <w:webHidden/>
              </w:rPr>
              <w:fldChar w:fldCharType="separate"/>
            </w:r>
            <w:r w:rsidR="00A50590">
              <w:rPr>
                <w:noProof/>
                <w:webHidden/>
              </w:rPr>
              <w:t>48</w:t>
            </w:r>
            <w:r w:rsidR="00D14C1D">
              <w:rPr>
                <w:noProof/>
                <w:webHidden/>
              </w:rPr>
              <w:fldChar w:fldCharType="end"/>
            </w:r>
          </w:hyperlink>
        </w:p>
        <w:p w:rsidR="00D14C1D" w:rsidRDefault="00D14C1D">
          <w:r>
            <w:rPr>
              <w:b/>
              <w:bCs/>
            </w:rPr>
            <w:fldChar w:fldCharType="end"/>
          </w:r>
        </w:p>
      </w:sdtContent>
    </w:sdt>
    <w:p w:rsidR="00D14C1D" w:rsidRDefault="00D14C1D">
      <w:pPr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:rsidR="00D14C1D" w:rsidRDefault="00D14C1D" w:rsidP="007446E6">
      <w:pPr>
        <w:pStyle w:val="ConsPlusTitle"/>
        <w:jc w:val="center"/>
        <w:outlineLvl w:val="0"/>
      </w:pPr>
    </w:p>
    <w:p w:rsidR="00D14C1D" w:rsidRDefault="00D14C1D" w:rsidP="007446E6">
      <w:pPr>
        <w:pStyle w:val="ConsPlusTitle"/>
        <w:jc w:val="center"/>
        <w:outlineLvl w:val="0"/>
      </w:pPr>
    </w:p>
    <w:p w:rsidR="007446E6" w:rsidRDefault="007446E6" w:rsidP="007446E6">
      <w:pPr>
        <w:pStyle w:val="ConsPlusTitle"/>
        <w:jc w:val="center"/>
        <w:outlineLvl w:val="0"/>
      </w:pPr>
      <w:bookmarkStart w:id="0" w:name="_Toc98147330"/>
      <w:r>
        <w:t>МИНИСТЕРСТВО ТАРИФНОГО РЕГУЛИРОВАНИЯ И ЭНЕРГЕТИКИ</w:t>
      </w:r>
      <w:bookmarkEnd w:id="0"/>
    </w:p>
    <w:p w:rsidR="007446E6" w:rsidRDefault="007446E6" w:rsidP="007446E6">
      <w:pPr>
        <w:pStyle w:val="ConsPlusTitle"/>
        <w:jc w:val="center"/>
      </w:pPr>
      <w:r>
        <w:t>ПЕРМСКОГО КРАЯ</w:t>
      </w:r>
    </w:p>
    <w:p w:rsidR="007446E6" w:rsidRDefault="007446E6" w:rsidP="007446E6">
      <w:pPr>
        <w:pStyle w:val="ConsPlusTitle"/>
        <w:jc w:val="both"/>
      </w:pPr>
    </w:p>
    <w:p w:rsidR="007446E6" w:rsidRDefault="007446E6" w:rsidP="007446E6">
      <w:pPr>
        <w:pStyle w:val="ConsPlusTitle"/>
        <w:jc w:val="center"/>
      </w:pPr>
      <w:r>
        <w:t>ПОСТАНОВЛЕНИЕ</w:t>
      </w:r>
    </w:p>
    <w:p w:rsidR="007446E6" w:rsidRDefault="007446E6" w:rsidP="007446E6">
      <w:pPr>
        <w:pStyle w:val="ConsPlusTitle"/>
        <w:jc w:val="center"/>
      </w:pPr>
      <w:r>
        <w:t>от 20 декабря 2021 г. N 350-в</w:t>
      </w:r>
    </w:p>
    <w:p w:rsidR="007446E6" w:rsidRDefault="007446E6" w:rsidP="007446E6">
      <w:pPr>
        <w:pStyle w:val="ConsPlusTitle"/>
        <w:jc w:val="both"/>
      </w:pPr>
    </w:p>
    <w:p w:rsidR="007446E6" w:rsidRDefault="007446E6" w:rsidP="007446E6">
      <w:pPr>
        <w:pStyle w:val="ConsPlusTitle"/>
        <w:jc w:val="center"/>
      </w:pPr>
      <w:r>
        <w:t>О ВНЕСЕНИИ ИЗМЕНЕНИЙ В ПРИЛОЖЕНИЯ 3, 4, 5 К ПОСТАНОВЛЕНИЮ</w:t>
      </w:r>
    </w:p>
    <w:p w:rsidR="007446E6" w:rsidRDefault="007446E6" w:rsidP="007446E6">
      <w:pPr>
        <w:pStyle w:val="ConsPlusTitle"/>
        <w:jc w:val="center"/>
      </w:pPr>
      <w:r>
        <w:t>РЕГИОНАЛЬНОЙ СЛУЖБЫ ПО ТАРИФАМ ПЕРМСКОГО КРАЯ ОТ 20.12.2017</w:t>
      </w:r>
    </w:p>
    <w:p w:rsidR="007446E6" w:rsidRDefault="007446E6" w:rsidP="007446E6">
      <w:pPr>
        <w:pStyle w:val="ConsPlusTitle"/>
        <w:jc w:val="center"/>
      </w:pPr>
      <w:r>
        <w:t>N 340-В "О ТАРИФАХ В СФЕРЕ ХОЛОДНОГО ВОДОСНАБЖЕНИЯ</w:t>
      </w:r>
    </w:p>
    <w:p w:rsidR="007446E6" w:rsidRDefault="007446E6" w:rsidP="007446E6">
      <w:pPr>
        <w:pStyle w:val="ConsPlusTitle"/>
        <w:jc w:val="center"/>
      </w:pPr>
      <w:r>
        <w:t>И ВОДООТВЕДЕНИЯ ОБЩЕСТВА С ОГРАНИЧЕННОЙ ОТВЕТСТВЕННОСТЬЮ</w:t>
      </w:r>
    </w:p>
    <w:p w:rsidR="007446E6" w:rsidRDefault="007446E6" w:rsidP="007446E6">
      <w:pPr>
        <w:pStyle w:val="ConsPlusTitle"/>
        <w:jc w:val="center"/>
      </w:pPr>
      <w:r>
        <w:t>"НОВАЯ ГОРОДСКАЯ ИНФРАСТРУКТУРА ПРИКАМЬЯ" (ПЕРМСКИЙ</w:t>
      </w:r>
    </w:p>
    <w:p w:rsidR="007446E6" w:rsidRDefault="007446E6" w:rsidP="007446E6">
      <w:pPr>
        <w:pStyle w:val="ConsPlusTitle"/>
        <w:jc w:val="center"/>
      </w:pPr>
      <w:r>
        <w:t>ГОРОДСКОЙ ОКРУГ)"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7 декабря 2011 г. N 416-ФЗ "О водоснабжении и водоотведении",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г. N 1746-э "Об утверждении Методических указаний по расчету регулируемых тарифов в сфере водоснабжения и водоотведения",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16 июля 2014 г. N 1154-э "Об утверждении Регламента установления регулируемых тарифов в сфере водоснабжения и водоотведения",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26 октября 2018 г. N 631-п "Об утверждении Положения о Министерстве тарифного регулирования и энергетики Пермского края" Министерство тарифного регулирования и энергетики Пермского края постановляет: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ind w:firstLine="540"/>
        <w:jc w:val="both"/>
      </w:pPr>
      <w:r>
        <w:t xml:space="preserve">1. Внести в </w:t>
      </w:r>
      <w:hyperlink r:id="rId12" w:history="1">
        <w:r>
          <w:rPr>
            <w:color w:val="0000FF"/>
          </w:rPr>
          <w:t>приложения 3</w:t>
        </w:r>
      </w:hyperlink>
      <w:r>
        <w:t xml:space="preserve">, </w:t>
      </w:r>
      <w:hyperlink r:id="rId13" w:history="1">
        <w:r>
          <w:rPr>
            <w:color w:val="0000FF"/>
          </w:rPr>
          <w:t>4</w:t>
        </w:r>
      </w:hyperlink>
      <w:r>
        <w:t xml:space="preserve">, </w:t>
      </w:r>
      <w:hyperlink r:id="rId14" w:history="1">
        <w:r>
          <w:rPr>
            <w:color w:val="0000FF"/>
          </w:rPr>
          <w:t>5</w:t>
        </w:r>
      </w:hyperlink>
      <w:r>
        <w:t xml:space="preserve"> к постановлению Региональной службы по тарифам Пермского края от 20 декабря 2017 г. N 340-в "О тарифах в сфере холодного водоснабжения и водоотведения общества с ограниченной ответственностью "Новая городская инфраструктура </w:t>
      </w:r>
      <w:proofErr w:type="spellStart"/>
      <w:r>
        <w:t>Прикамья</w:t>
      </w:r>
      <w:proofErr w:type="spellEnd"/>
      <w:r>
        <w:t>" (Пермский городской округ)" (в редакции постановления Региональной службы по тарифам Пермского края от 20 декабря 2018 г. N 400-в, постановлений Министерства тарифного регулирования и энергетики Пермского края от 20 декабря 2019 г. N 405-в, от 19 декабря 2020 г. N 350-в) следующие изменения:</w:t>
      </w:r>
    </w:p>
    <w:p w:rsidR="007446E6" w:rsidRDefault="007446E6" w:rsidP="007446E6">
      <w:pPr>
        <w:pStyle w:val="ConsPlusNormal"/>
        <w:spacing w:before="240"/>
        <w:ind w:firstLine="540"/>
        <w:jc w:val="both"/>
      </w:pPr>
      <w:r>
        <w:t xml:space="preserve">1.1. </w:t>
      </w:r>
      <w:hyperlink r:id="rId15" w:history="1">
        <w:r>
          <w:rPr>
            <w:color w:val="0000FF"/>
          </w:rPr>
          <w:t>приложение 3</w:t>
        </w:r>
      </w:hyperlink>
      <w:r>
        <w:t xml:space="preserve"> изложить в новой редакции согласно </w:t>
      </w:r>
      <w:hyperlink w:anchor="Par40" w:tooltip="ПРОИЗВОДСТВЕННАЯ ПРОГРАММА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постановлению;</w:t>
      </w:r>
    </w:p>
    <w:p w:rsidR="007446E6" w:rsidRDefault="007446E6" w:rsidP="007446E6">
      <w:pPr>
        <w:pStyle w:val="ConsPlusNormal"/>
        <w:spacing w:before="240"/>
        <w:ind w:firstLine="540"/>
        <w:jc w:val="both"/>
      </w:pPr>
      <w:r>
        <w:t xml:space="preserve">1.2. </w:t>
      </w:r>
      <w:hyperlink r:id="rId16" w:history="1">
        <w:r>
          <w:rPr>
            <w:color w:val="0000FF"/>
          </w:rPr>
          <w:t>приложение 4</w:t>
        </w:r>
      </w:hyperlink>
      <w:r>
        <w:t xml:space="preserve"> изложить в новой редакции согласно </w:t>
      </w:r>
      <w:hyperlink w:anchor="Par282" w:tooltip="ПРОИЗВОДСТВЕННАЯ ПРОГРАММА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постановлению;</w:t>
      </w:r>
    </w:p>
    <w:p w:rsidR="007446E6" w:rsidRDefault="007446E6" w:rsidP="007446E6">
      <w:pPr>
        <w:pStyle w:val="ConsPlusNormal"/>
        <w:spacing w:before="240"/>
        <w:ind w:firstLine="540"/>
        <w:jc w:val="both"/>
      </w:pPr>
      <w:r>
        <w:t xml:space="preserve">1.3. </w:t>
      </w:r>
      <w:hyperlink r:id="rId17" w:history="1">
        <w:r>
          <w:rPr>
            <w:color w:val="0000FF"/>
          </w:rPr>
          <w:t>приложение 5</w:t>
        </w:r>
      </w:hyperlink>
      <w:r>
        <w:t xml:space="preserve"> изложить в новой редакции согласно </w:t>
      </w:r>
      <w:hyperlink w:anchor="Par397" w:tooltip="ТАРИФЫ" w:history="1">
        <w:r>
          <w:rPr>
            <w:color w:val="0000FF"/>
          </w:rPr>
          <w:t>приложению 3</w:t>
        </w:r>
      </w:hyperlink>
      <w:r>
        <w:t xml:space="preserve"> к настоящему постановлению.</w:t>
      </w:r>
    </w:p>
    <w:p w:rsidR="007446E6" w:rsidRDefault="007446E6" w:rsidP="007446E6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01 января 2022 года.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7446E6" w:rsidRDefault="007446E6" w:rsidP="007446E6">
      <w:pPr>
        <w:pStyle w:val="ConsPlusNormal"/>
        <w:jc w:val="right"/>
      </w:pPr>
      <w:r>
        <w:lastRenderedPageBreak/>
        <w:t>В.А.АНУФРИЕВА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right"/>
        <w:outlineLvl w:val="0"/>
      </w:pPr>
      <w:bookmarkStart w:id="1" w:name="_Toc98147331"/>
      <w:r>
        <w:t>Приложение 1</w:t>
      </w:r>
      <w:bookmarkEnd w:id="1"/>
    </w:p>
    <w:p w:rsidR="007446E6" w:rsidRDefault="007446E6" w:rsidP="007446E6">
      <w:pPr>
        <w:pStyle w:val="ConsPlusNormal"/>
        <w:jc w:val="right"/>
      </w:pPr>
      <w:r>
        <w:t>к постановлению</w:t>
      </w:r>
    </w:p>
    <w:p w:rsidR="007446E6" w:rsidRDefault="007446E6" w:rsidP="007446E6">
      <w:pPr>
        <w:pStyle w:val="ConsPlusNormal"/>
        <w:jc w:val="right"/>
      </w:pPr>
      <w:r>
        <w:t>Министерства по тарифам</w:t>
      </w:r>
    </w:p>
    <w:p w:rsidR="007446E6" w:rsidRDefault="007446E6" w:rsidP="007446E6">
      <w:pPr>
        <w:pStyle w:val="ConsPlusNormal"/>
        <w:jc w:val="right"/>
      </w:pPr>
      <w:r>
        <w:t>Пермского края</w:t>
      </w:r>
    </w:p>
    <w:p w:rsidR="007446E6" w:rsidRDefault="007446E6" w:rsidP="007446E6">
      <w:pPr>
        <w:pStyle w:val="ConsPlusNormal"/>
        <w:jc w:val="right"/>
      </w:pPr>
      <w:r>
        <w:t>от 20.12.2021 N 350-в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right"/>
      </w:pPr>
      <w:r>
        <w:t>"Приложение 3</w:t>
      </w:r>
    </w:p>
    <w:p w:rsidR="007446E6" w:rsidRDefault="007446E6" w:rsidP="007446E6">
      <w:pPr>
        <w:pStyle w:val="ConsPlusNormal"/>
        <w:jc w:val="right"/>
      </w:pPr>
      <w:r>
        <w:t>к постановлению</w:t>
      </w:r>
    </w:p>
    <w:p w:rsidR="007446E6" w:rsidRDefault="007446E6" w:rsidP="007446E6">
      <w:pPr>
        <w:pStyle w:val="ConsPlusNormal"/>
        <w:jc w:val="right"/>
      </w:pPr>
      <w:r>
        <w:t>РСТ Пермского края</w:t>
      </w:r>
    </w:p>
    <w:p w:rsidR="007446E6" w:rsidRDefault="007446E6" w:rsidP="007446E6">
      <w:pPr>
        <w:pStyle w:val="ConsPlusNormal"/>
        <w:jc w:val="right"/>
      </w:pPr>
      <w:r>
        <w:t>от 20.12.2017 N 340-в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Title"/>
        <w:jc w:val="center"/>
      </w:pPr>
      <w:bookmarkStart w:id="2" w:name="Par40"/>
      <w:bookmarkEnd w:id="2"/>
      <w:r>
        <w:t>ПРОИЗВОДСТВЕННАЯ ПРОГРАММА</w:t>
      </w:r>
    </w:p>
    <w:p w:rsidR="007446E6" w:rsidRDefault="007446E6" w:rsidP="007446E6">
      <w:pPr>
        <w:pStyle w:val="ConsPlusTitle"/>
        <w:jc w:val="center"/>
      </w:pPr>
      <w:r>
        <w:t>В СФЕРЕ ХОЛОДНОГО ВОДОСНАБЖЕНИЯ ОБЩЕСТВА С ОГРАНИЧЕННОЙ</w:t>
      </w:r>
    </w:p>
    <w:p w:rsidR="007446E6" w:rsidRDefault="007446E6" w:rsidP="007446E6">
      <w:pPr>
        <w:pStyle w:val="ConsPlusTitle"/>
        <w:jc w:val="center"/>
      </w:pPr>
      <w:r>
        <w:t>ОТВЕТСТВЕННОСТЬЮ "НОВАЯ ГОРОДСКАЯ ИНФРАСТРУКТУРА ПРИКАМЬЯ"</w:t>
      </w:r>
    </w:p>
    <w:p w:rsidR="007446E6" w:rsidRDefault="007446E6" w:rsidP="007446E6">
      <w:pPr>
        <w:pStyle w:val="ConsPlusTitle"/>
        <w:jc w:val="center"/>
      </w:pPr>
      <w:r>
        <w:t>НА ПЕРИОД С 01 ЯНВАРЯ 2018 ГОДА ПО 31 ДЕКАБРЯ 2022 ГОДА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sectPr w:rsidR="007446E6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87"/>
        <w:gridCol w:w="1134"/>
        <w:gridCol w:w="1020"/>
        <w:gridCol w:w="1134"/>
        <w:gridCol w:w="1134"/>
        <w:gridCol w:w="1134"/>
        <w:gridCol w:w="1077"/>
        <w:gridCol w:w="1134"/>
        <w:gridCol w:w="1587"/>
        <w:gridCol w:w="2041"/>
        <w:gridCol w:w="2041"/>
        <w:gridCol w:w="1361"/>
      </w:tblGrid>
      <w:tr w:rsidR="007446E6" w:rsidTr="007446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14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Показатели производственной программы в сфере холодного водоснабжения</w:t>
            </w:r>
          </w:p>
        </w:tc>
      </w:tr>
      <w:tr w:rsidR="007446E6" w:rsidTr="007446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Объем выработки воды/объем покупной воды, тыс. куб. м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Объем воды, используемой на собственные нужды, тыс. куб.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Объем отпуска в сеть, тыс. куб.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Объем потерь, тыс. куб. м</w:t>
            </w:r>
          </w:p>
        </w:tc>
        <w:tc>
          <w:tcPr>
            <w:tcW w:w="3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 xml:space="preserve">Объем реализации товаров и услуг, в </w:t>
            </w:r>
            <w:proofErr w:type="spellStart"/>
            <w:r>
              <w:t>т.ч</w:t>
            </w:r>
            <w:proofErr w:type="spellEnd"/>
            <w:r>
              <w:t>. по потребителям/конечным потребителям, тыс. куб. м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Объем финансовых потребностей, необходимый для реализации производственной программы, тыс. руб.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Показатели качества воды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Показатель надежности и бесперебойности водоснабжения</w:t>
            </w:r>
          </w:p>
        </w:tc>
      </w:tr>
      <w:tr w:rsidR="007446E6" w:rsidTr="007446E6">
        <w:trPr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3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количество перерывов в подаче воды в расчете на протяженность водопроводной сети в год (ед./км)</w:t>
            </w:r>
          </w:p>
        </w:tc>
      </w:tr>
      <w:tr w:rsidR="007446E6" w:rsidTr="007446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Иным потребителям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13</w:t>
            </w:r>
          </w:p>
        </w:tc>
      </w:tr>
      <w:tr w:rsidR="007446E6" w:rsidTr="007446E6">
        <w:tc>
          <w:tcPr>
            <w:tcW w:w="168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2018 год (Пермский городской округ)</w:t>
            </w:r>
          </w:p>
        </w:tc>
      </w:tr>
      <w:tr w:rsidR="007446E6" w:rsidTr="007446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91542,7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88123,8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22022,2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66101,6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53474,7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12626,8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1953378,07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0,49</w:t>
            </w:r>
          </w:p>
        </w:tc>
      </w:tr>
      <w:tr w:rsidR="007446E6" w:rsidTr="007446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техническая вода (Чусовской водозабор)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62,92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</w:tr>
      <w:tr w:rsidR="007446E6" w:rsidTr="007446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 xml:space="preserve">техническая вода (водозабор поселка Новые </w:t>
            </w:r>
            <w:proofErr w:type="spellStart"/>
            <w:r>
              <w:t>Ляды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341,6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341,6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341,6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5655,99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</w:tr>
      <w:tr w:rsidR="007446E6" w:rsidTr="007446E6">
        <w:tc>
          <w:tcPr>
            <w:tcW w:w="168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2019 год (Пермский городской округ)</w:t>
            </w:r>
          </w:p>
        </w:tc>
      </w:tr>
      <w:tr w:rsidR="007446E6" w:rsidTr="007446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91542,7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88123,8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22022,2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66101,6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53474,7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12626,8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1980057,03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0,48</w:t>
            </w:r>
          </w:p>
        </w:tc>
      </w:tr>
      <w:tr w:rsidR="007446E6" w:rsidTr="007446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техническая вода (Чусовской водозабор)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64,43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</w:tr>
      <w:tr w:rsidR="007446E6" w:rsidTr="007446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 xml:space="preserve">техническая вода (водозабор поселка Новые </w:t>
            </w:r>
            <w:proofErr w:type="spellStart"/>
            <w:r>
              <w:t>Ляды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341,6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341,6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341,6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5831,56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</w:tr>
      <w:tr w:rsidR="007446E6" w:rsidTr="007446E6">
        <w:tc>
          <w:tcPr>
            <w:tcW w:w="168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2020 год (Пермский городской округ)</w:t>
            </w:r>
          </w:p>
        </w:tc>
      </w:tr>
      <w:tr w:rsidR="007446E6" w:rsidTr="007446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89443,71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1383,97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88059,75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21937,13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66122,62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53435,74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12686,88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1981399,61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0,46</w:t>
            </w:r>
          </w:p>
        </w:tc>
      </w:tr>
      <w:tr w:rsidR="007446E6" w:rsidTr="007446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 xml:space="preserve">техническая вода </w:t>
            </w:r>
            <w:r>
              <w:lastRenderedPageBreak/>
              <w:t>(Чусовской водозабор)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19,95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48,79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</w:tr>
      <w:tr w:rsidR="007446E6" w:rsidTr="007446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 xml:space="preserve">техническая вода (водозабор поселка Новые </w:t>
            </w:r>
            <w:proofErr w:type="spellStart"/>
            <w:r>
              <w:t>Ляды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314,04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314,04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314,04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314,04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5499,83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</w:tr>
      <w:tr w:rsidR="007446E6" w:rsidTr="007446E6">
        <w:tc>
          <w:tcPr>
            <w:tcW w:w="168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2021 год (Пермский городской округ)</w:t>
            </w:r>
          </w:p>
        </w:tc>
      </w:tr>
      <w:tr w:rsidR="007446E6" w:rsidTr="007446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83690,65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1398,59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82292,06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20573,03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61719,02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50157,22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11561,8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1845708,85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0,45</w:t>
            </w:r>
          </w:p>
        </w:tc>
      </w:tr>
      <w:tr w:rsidR="007446E6" w:rsidTr="007446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техническая вода (Чусовской водозабор)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17,66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17,66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44,92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</w:tr>
      <w:tr w:rsidR="007446E6" w:rsidTr="007446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 xml:space="preserve">техническая вода (водозабор поселка Новые </w:t>
            </w:r>
            <w:proofErr w:type="spellStart"/>
            <w:r>
              <w:t>Ляды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308,0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308,0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308,0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5641,54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</w:tr>
      <w:tr w:rsidR="007446E6" w:rsidTr="007446E6">
        <w:tc>
          <w:tcPr>
            <w:tcW w:w="168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2022 год (Пермский городской округ)</w:t>
            </w:r>
          </w:p>
        </w:tc>
      </w:tr>
      <w:tr w:rsidR="007446E6" w:rsidTr="007446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81762,53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1097,46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80665,07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20166,27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60498,80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49568,74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10930,06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1804095,94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0,45</w:t>
            </w:r>
          </w:p>
        </w:tc>
      </w:tr>
      <w:tr w:rsidR="007446E6" w:rsidTr="007446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техническая вода (Чусовской водозабор)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17,66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17,66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47,29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</w:tr>
      <w:tr w:rsidR="007446E6" w:rsidTr="007446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 xml:space="preserve">техническая </w:t>
            </w:r>
            <w:r>
              <w:lastRenderedPageBreak/>
              <w:t xml:space="preserve">вода (водозабор поселка Новые </w:t>
            </w:r>
            <w:proofErr w:type="spellStart"/>
            <w:r>
              <w:t>Ляды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308,0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308,0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308,0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5933,32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</w:tr>
    </w:tbl>
    <w:p w:rsidR="007446E6" w:rsidRDefault="007446E6" w:rsidP="007446E6">
      <w:pPr>
        <w:pStyle w:val="ConsPlusNormal"/>
        <w:jc w:val="right"/>
      </w:pPr>
      <w:r>
        <w:lastRenderedPageBreak/>
        <w:t>"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right"/>
        <w:outlineLvl w:val="0"/>
      </w:pPr>
      <w:bookmarkStart w:id="3" w:name="_Toc98147332"/>
      <w:r>
        <w:t>Приложение 2</w:t>
      </w:r>
      <w:bookmarkEnd w:id="3"/>
    </w:p>
    <w:p w:rsidR="007446E6" w:rsidRDefault="007446E6" w:rsidP="007446E6">
      <w:pPr>
        <w:pStyle w:val="ConsPlusNormal"/>
        <w:jc w:val="right"/>
      </w:pPr>
      <w:r>
        <w:t>к постановлению</w:t>
      </w:r>
    </w:p>
    <w:p w:rsidR="007446E6" w:rsidRDefault="007446E6" w:rsidP="007446E6">
      <w:pPr>
        <w:pStyle w:val="ConsPlusNormal"/>
        <w:jc w:val="right"/>
      </w:pPr>
      <w:r>
        <w:t>Министерства по тарифам</w:t>
      </w:r>
    </w:p>
    <w:p w:rsidR="007446E6" w:rsidRDefault="007446E6" w:rsidP="007446E6">
      <w:pPr>
        <w:pStyle w:val="ConsPlusNormal"/>
        <w:jc w:val="right"/>
      </w:pPr>
      <w:r>
        <w:t>Пермского края</w:t>
      </w:r>
    </w:p>
    <w:p w:rsidR="007446E6" w:rsidRDefault="007446E6" w:rsidP="007446E6">
      <w:pPr>
        <w:pStyle w:val="ConsPlusNormal"/>
        <w:jc w:val="right"/>
      </w:pPr>
      <w:r>
        <w:t>от 20.12.2021 N 350-в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right"/>
      </w:pPr>
      <w:r>
        <w:t>"Приложение 4</w:t>
      </w:r>
    </w:p>
    <w:p w:rsidR="007446E6" w:rsidRDefault="007446E6" w:rsidP="007446E6">
      <w:pPr>
        <w:pStyle w:val="ConsPlusNormal"/>
        <w:jc w:val="right"/>
      </w:pPr>
      <w:r>
        <w:t>к постановлению</w:t>
      </w:r>
    </w:p>
    <w:p w:rsidR="007446E6" w:rsidRDefault="007446E6" w:rsidP="007446E6">
      <w:pPr>
        <w:pStyle w:val="ConsPlusNormal"/>
        <w:jc w:val="right"/>
      </w:pPr>
      <w:r>
        <w:t>РСТ Пермского края</w:t>
      </w:r>
    </w:p>
    <w:p w:rsidR="007446E6" w:rsidRDefault="007446E6" w:rsidP="007446E6">
      <w:pPr>
        <w:pStyle w:val="ConsPlusNormal"/>
        <w:jc w:val="right"/>
      </w:pPr>
      <w:r>
        <w:t>от 20.12.2017 N 340-в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Title"/>
        <w:jc w:val="center"/>
      </w:pPr>
      <w:bookmarkStart w:id="4" w:name="Par282"/>
      <w:bookmarkEnd w:id="4"/>
      <w:r>
        <w:t>ПРОИЗВОДСТВЕННАЯ ПРОГРАММА</w:t>
      </w:r>
    </w:p>
    <w:p w:rsidR="007446E6" w:rsidRDefault="007446E6" w:rsidP="007446E6">
      <w:pPr>
        <w:pStyle w:val="ConsPlusTitle"/>
        <w:jc w:val="center"/>
      </w:pPr>
      <w:r>
        <w:t>В СФЕРЕ ВОДООТВЕДЕНИЯ ОБЩЕСТВА С ОГРАНИЧЕННОЙ</w:t>
      </w:r>
    </w:p>
    <w:p w:rsidR="007446E6" w:rsidRDefault="007446E6" w:rsidP="007446E6">
      <w:pPr>
        <w:pStyle w:val="ConsPlusTitle"/>
        <w:jc w:val="center"/>
      </w:pPr>
      <w:r>
        <w:t>ОТВЕТСТВЕННОСТЬЮ "НОВАЯ ГОРОДСКАЯ ИНФРАСТРУКТУРА ПРИКАМЬЯ"</w:t>
      </w:r>
    </w:p>
    <w:p w:rsidR="007446E6" w:rsidRDefault="007446E6" w:rsidP="007446E6">
      <w:pPr>
        <w:pStyle w:val="ConsPlusTitle"/>
        <w:jc w:val="center"/>
      </w:pPr>
      <w:r>
        <w:t>НА ПЕРИОД С 01 ЯНВАРЯ 2018 ГОДА ПО 31 ДЕКАБРЯ 2022 ГОДА</w:t>
      </w:r>
    </w:p>
    <w:p w:rsidR="007446E6" w:rsidRDefault="007446E6" w:rsidP="007446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276"/>
        <w:gridCol w:w="1134"/>
        <w:gridCol w:w="1077"/>
        <w:gridCol w:w="1190"/>
        <w:gridCol w:w="1190"/>
        <w:gridCol w:w="1615"/>
        <w:gridCol w:w="1644"/>
        <w:gridCol w:w="1701"/>
        <w:gridCol w:w="1701"/>
        <w:gridCol w:w="1361"/>
      </w:tblGrid>
      <w:tr w:rsidR="007446E6" w:rsidTr="007446E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13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Показатели производственной программы в сфере водоотведения</w:t>
            </w:r>
          </w:p>
        </w:tc>
      </w:tr>
      <w:tr w:rsidR="007446E6" w:rsidTr="007446E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 xml:space="preserve">Объем водоотведения/объем </w:t>
            </w:r>
            <w:r>
              <w:lastRenderedPageBreak/>
              <w:t>транспортировки сточных вод, тыс. куб.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 xml:space="preserve">Объем сточных вод, </w:t>
            </w:r>
            <w:r>
              <w:lastRenderedPageBreak/>
              <w:t>пропущенных через очистные сооружения, тыс. куб. м</w:t>
            </w:r>
          </w:p>
        </w:tc>
        <w:tc>
          <w:tcPr>
            <w:tcW w:w="3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 xml:space="preserve">Объем реализации товаров и услуг, в </w:t>
            </w:r>
            <w:proofErr w:type="spellStart"/>
            <w:r>
              <w:t>т.ч</w:t>
            </w:r>
            <w:proofErr w:type="spellEnd"/>
            <w:r>
              <w:t xml:space="preserve">. по потребителям/конечным </w:t>
            </w:r>
            <w:r>
              <w:lastRenderedPageBreak/>
              <w:t>потребителям, тыс. куб. м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 xml:space="preserve">Объем финансовых потребностей, </w:t>
            </w:r>
            <w:r>
              <w:lastRenderedPageBreak/>
              <w:t>необходимый для реализации производственной программы, тыс. руб.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Показатели качества очистки сточных вод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 xml:space="preserve">Показатель надежности и </w:t>
            </w:r>
            <w:r>
              <w:lastRenderedPageBreak/>
              <w:t>бесперебойности водоотведения</w:t>
            </w:r>
          </w:p>
        </w:tc>
      </w:tr>
      <w:tr w:rsidR="007446E6" w:rsidTr="007446E6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3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(%)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(%)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системы водоотведения, %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удельное количество аварий и засоров на протяженность канализационной сети в год (ед./км)</w:t>
            </w:r>
          </w:p>
        </w:tc>
      </w:tr>
      <w:tr w:rsidR="007446E6" w:rsidTr="007446E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Населени</w:t>
            </w:r>
            <w:bookmarkStart w:id="5" w:name="_GoBack"/>
            <w:bookmarkEnd w:id="5"/>
            <w:r>
              <w:t>ю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Иным потребителям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</w:tr>
      <w:tr w:rsidR="007446E6" w:rsidTr="007446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12</w:t>
            </w:r>
          </w:p>
        </w:tc>
      </w:tr>
      <w:tr w:rsidR="007446E6" w:rsidTr="007446E6">
        <w:tc>
          <w:tcPr>
            <w:tcW w:w="1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2018 год (Пермский городской округ)</w:t>
            </w:r>
          </w:p>
        </w:tc>
      </w:tr>
      <w:tr w:rsidR="007446E6" w:rsidTr="007446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102739,03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102739,03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69952,85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46079,34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23873,51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1441204,25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4,55</w:t>
            </w:r>
          </w:p>
        </w:tc>
      </w:tr>
      <w:tr w:rsidR="007446E6" w:rsidTr="007446E6">
        <w:tc>
          <w:tcPr>
            <w:tcW w:w="1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2019 год (Пермский городской округ)</w:t>
            </w:r>
          </w:p>
        </w:tc>
      </w:tr>
      <w:tr w:rsidR="007446E6" w:rsidTr="007446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102739,03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102739,03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69952,85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46079,34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23873,51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1579915,60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4,49</w:t>
            </w:r>
          </w:p>
        </w:tc>
      </w:tr>
      <w:tr w:rsidR="007446E6" w:rsidTr="007446E6">
        <w:tc>
          <w:tcPr>
            <w:tcW w:w="1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2020 год (Пермский городской округ)</w:t>
            </w:r>
          </w:p>
        </w:tc>
      </w:tr>
      <w:tr w:rsidR="007446E6" w:rsidTr="007446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101205,21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101205,21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72167,61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48141,77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24025,84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1774896,75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4,32</w:t>
            </w:r>
          </w:p>
        </w:tc>
      </w:tr>
      <w:tr w:rsidR="007446E6" w:rsidTr="007446E6">
        <w:tc>
          <w:tcPr>
            <w:tcW w:w="1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2021 год (Пермский городской округ)</w:t>
            </w:r>
          </w:p>
        </w:tc>
      </w:tr>
      <w:tr w:rsidR="007446E6" w:rsidTr="007446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100193,49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100193,49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72454,18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48041,66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24412,52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1989060,19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4,22</w:t>
            </w:r>
          </w:p>
        </w:tc>
      </w:tr>
      <w:tr w:rsidR="007446E6" w:rsidTr="007446E6">
        <w:tc>
          <w:tcPr>
            <w:tcW w:w="16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2022 год (Пермский городской округ)</w:t>
            </w:r>
          </w:p>
        </w:tc>
      </w:tr>
      <w:tr w:rsidR="007446E6" w:rsidTr="007446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100193,49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100193,49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72454,18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48041,66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24412,52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2175311,31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4,08</w:t>
            </w:r>
          </w:p>
        </w:tc>
      </w:tr>
    </w:tbl>
    <w:p w:rsidR="007446E6" w:rsidRDefault="007446E6" w:rsidP="007446E6">
      <w:pPr>
        <w:pStyle w:val="ConsPlusNormal"/>
        <w:jc w:val="right"/>
      </w:pPr>
      <w:r>
        <w:t>"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right"/>
        <w:outlineLvl w:val="0"/>
      </w:pPr>
      <w:bookmarkStart w:id="6" w:name="_Toc98147333"/>
      <w:r>
        <w:t>Приложение 3</w:t>
      </w:r>
      <w:bookmarkEnd w:id="6"/>
    </w:p>
    <w:p w:rsidR="007446E6" w:rsidRDefault="007446E6" w:rsidP="007446E6">
      <w:pPr>
        <w:pStyle w:val="ConsPlusNormal"/>
        <w:jc w:val="right"/>
      </w:pPr>
      <w:r>
        <w:t>к постановлению</w:t>
      </w:r>
    </w:p>
    <w:p w:rsidR="007446E6" w:rsidRDefault="007446E6" w:rsidP="007446E6">
      <w:pPr>
        <w:pStyle w:val="ConsPlusNormal"/>
        <w:jc w:val="right"/>
      </w:pPr>
      <w:r>
        <w:lastRenderedPageBreak/>
        <w:t>Министерства по тарифам</w:t>
      </w:r>
    </w:p>
    <w:p w:rsidR="007446E6" w:rsidRDefault="007446E6" w:rsidP="007446E6">
      <w:pPr>
        <w:pStyle w:val="ConsPlusNormal"/>
        <w:jc w:val="right"/>
      </w:pPr>
      <w:r>
        <w:t>Пермского края</w:t>
      </w:r>
    </w:p>
    <w:p w:rsidR="007446E6" w:rsidRDefault="007446E6" w:rsidP="007446E6">
      <w:pPr>
        <w:pStyle w:val="ConsPlusNormal"/>
        <w:jc w:val="right"/>
      </w:pPr>
      <w:r>
        <w:t>от 20.12.2021 N 350-в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right"/>
      </w:pPr>
      <w:r>
        <w:t>"Приложение 5</w:t>
      </w:r>
    </w:p>
    <w:p w:rsidR="007446E6" w:rsidRDefault="007446E6" w:rsidP="007446E6">
      <w:pPr>
        <w:pStyle w:val="ConsPlusNormal"/>
        <w:jc w:val="right"/>
      </w:pPr>
      <w:r>
        <w:t>к постановлению</w:t>
      </w:r>
    </w:p>
    <w:p w:rsidR="007446E6" w:rsidRDefault="007446E6" w:rsidP="007446E6">
      <w:pPr>
        <w:pStyle w:val="ConsPlusNormal"/>
        <w:jc w:val="right"/>
      </w:pPr>
      <w:r>
        <w:t>РСТ Пермского края</w:t>
      </w:r>
    </w:p>
    <w:p w:rsidR="007446E6" w:rsidRDefault="007446E6" w:rsidP="007446E6">
      <w:pPr>
        <w:pStyle w:val="ConsPlusNormal"/>
        <w:jc w:val="right"/>
      </w:pPr>
      <w:r>
        <w:t>от 20.12.2017 N 340-в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Title"/>
        <w:jc w:val="center"/>
      </w:pPr>
      <w:bookmarkStart w:id="7" w:name="Par397"/>
      <w:bookmarkEnd w:id="7"/>
      <w:r>
        <w:t>ТАРИФЫ</w:t>
      </w:r>
    </w:p>
    <w:p w:rsidR="007446E6" w:rsidRDefault="007446E6" w:rsidP="007446E6">
      <w:pPr>
        <w:pStyle w:val="ConsPlusTitle"/>
        <w:jc w:val="center"/>
      </w:pPr>
      <w:r>
        <w:t>В СФЕРЕ ХОЛОДНОГО ВОДОСНАБЖЕНИЯ И ВОДООТВЕДЕНИЯ ОБЩЕСТВА</w:t>
      </w:r>
    </w:p>
    <w:p w:rsidR="007446E6" w:rsidRDefault="007446E6" w:rsidP="007446E6">
      <w:pPr>
        <w:pStyle w:val="ConsPlusTitle"/>
        <w:jc w:val="center"/>
      </w:pPr>
      <w:r>
        <w:t>С ОГРАНИЧЕННОЙ ОТВЕТСТВЕННОСТЬЮ "НОВАЯ ГОРОДСКАЯ</w:t>
      </w:r>
    </w:p>
    <w:p w:rsidR="007446E6" w:rsidRDefault="007446E6" w:rsidP="007446E6">
      <w:pPr>
        <w:pStyle w:val="ConsPlusTitle"/>
        <w:jc w:val="center"/>
      </w:pPr>
      <w:r>
        <w:t>ИНФРАСТРУКТУРА ПРИКАМЬЯ" НА ПЕРИОД С 01 ЯНВАРЯ 2018 ГОДА</w:t>
      </w:r>
    </w:p>
    <w:p w:rsidR="007446E6" w:rsidRDefault="007446E6" w:rsidP="007446E6">
      <w:pPr>
        <w:pStyle w:val="ConsPlusTitle"/>
        <w:jc w:val="center"/>
      </w:pPr>
      <w:r>
        <w:t>ПО 31 ДЕКАБРЯ 2022 ГОДА</w:t>
      </w:r>
    </w:p>
    <w:p w:rsidR="007446E6" w:rsidRDefault="007446E6" w:rsidP="007446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1204"/>
      </w:tblGrid>
      <w:tr w:rsidR="007446E6" w:rsidTr="007446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12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Тарифы, руб./м3</w:t>
            </w:r>
          </w:p>
        </w:tc>
      </w:tr>
      <w:tr w:rsidR="007446E6" w:rsidTr="007446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с 01.07.2022 по 31.12.2022</w:t>
            </w:r>
          </w:p>
        </w:tc>
      </w:tr>
      <w:tr w:rsidR="007446E6" w:rsidTr="007446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r>
              <w:t>Питьевая вода (Пермский городской округ)</w:t>
            </w:r>
          </w:p>
        </w:tc>
      </w:tr>
      <w:tr w:rsidR="007446E6" w:rsidTr="007446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население &lt;*&gt;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31,63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32,48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33,03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33,03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33,03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33,03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33,03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33,03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33,03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33,03</w:t>
            </w:r>
          </w:p>
        </w:tc>
      </w:tr>
      <w:tr w:rsidR="007446E6" w:rsidTr="007446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иные потребители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39,16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40,23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40,23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40,23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40,23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40,23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40,23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40,23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40,23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40,23</w:t>
            </w:r>
          </w:p>
        </w:tc>
      </w:tr>
      <w:tr w:rsidR="007446E6" w:rsidTr="007446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r>
              <w:t>Техническая вода (Пермский городской округ, Чусовской водозабор)</w:t>
            </w:r>
          </w:p>
        </w:tc>
      </w:tr>
      <w:tr w:rsidR="007446E6" w:rsidTr="007446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 xml:space="preserve">население </w:t>
            </w:r>
            <w:r>
              <w:lastRenderedPageBreak/>
              <w:t>&lt;*&gt;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-</w:t>
            </w:r>
          </w:p>
        </w:tc>
      </w:tr>
      <w:tr w:rsidR="007446E6" w:rsidTr="007446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иные потребители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2,74</w:t>
            </w:r>
          </w:p>
        </w:tc>
      </w:tr>
      <w:tr w:rsidR="007446E6" w:rsidTr="007446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 xml:space="preserve">Техническая вода (Пермский городской округ, водозабор поселка Новые </w:t>
            </w:r>
            <w:proofErr w:type="spellStart"/>
            <w:r>
              <w:t>Ляды</w:t>
            </w:r>
            <w:proofErr w:type="spellEnd"/>
            <w:r>
              <w:t>)</w:t>
            </w:r>
          </w:p>
        </w:tc>
      </w:tr>
      <w:tr w:rsidR="007446E6" w:rsidTr="007446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население &lt;*&gt;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-</w:t>
            </w:r>
          </w:p>
        </w:tc>
      </w:tr>
      <w:tr w:rsidR="007446E6" w:rsidTr="007446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иные потребители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16,27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17,26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17,26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18,85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18,85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19,68</w:t>
            </w:r>
          </w:p>
        </w:tc>
      </w:tr>
      <w:tr w:rsidR="007446E6" w:rsidTr="007446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Водоотведение (Пермский городской округ)</w:t>
            </w:r>
          </w:p>
        </w:tc>
      </w:tr>
      <w:tr w:rsidR="007446E6" w:rsidTr="007446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население &lt;*&gt;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18,87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21,30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21,67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23,14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23,14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24,82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24,82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27,14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27,14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29,04</w:t>
            </w:r>
          </w:p>
        </w:tc>
      </w:tr>
      <w:tr w:rsidR="007446E6" w:rsidTr="007446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иные потребители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26,06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29,23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29,23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31,23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31,23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36,58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36,58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41,28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41,28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44,90</w:t>
            </w:r>
          </w:p>
        </w:tc>
      </w:tr>
    </w:tbl>
    <w:p w:rsidR="007446E6" w:rsidRDefault="007446E6" w:rsidP="007446E6">
      <w:pPr>
        <w:pStyle w:val="ConsPlusNormal"/>
        <w:sectPr w:rsidR="007446E6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ind w:firstLine="540"/>
        <w:jc w:val="both"/>
      </w:pPr>
      <w:r>
        <w:t>--------------------------------</w:t>
      </w:r>
    </w:p>
    <w:p w:rsidR="007446E6" w:rsidRDefault="007446E6" w:rsidP="007446E6">
      <w:pPr>
        <w:pStyle w:val="ConsPlusNormal"/>
        <w:spacing w:before="240"/>
        <w:ind w:firstLine="540"/>
        <w:jc w:val="both"/>
      </w:pPr>
      <w:r>
        <w:t xml:space="preserve">&lt;*&gt; В соответствии с </w:t>
      </w:r>
      <w:hyperlink r:id="rId22" w:history="1">
        <w:r>
          <w:rPr>
            <w:color w:val="0000FF"/>
          </w:rPr>
          <w:t>пунктом 6 статьи 168</w:t>
        </w:r>
      </w:hyperlink>
      <w: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тариф."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46E6" w:rsidRDefault="007446E6">
      <w:r>
        <w:br w:type="page"/>
      </w:r>
    </w:p>
    <w:p w:rsidR="007446E6" w:rsidRDefault="007446E6" w:rsidP="007446E6">
      <w:pPr>
        <w:pStyle w:val="ConsPlusNormal"/>
        <w:jc w:val="both"/>
        <w:outlineLvl w:val="0"/>
      </w:pPr>
    </w:p>
    <w:p w:rsidR="007446E6" w:rsidRDefault="007446E6" w:rsidP="007446E6">
      <w:pPr>
        <w:pStyle w:val="ConsPlusTitle"/>
        <w:jc w:val="center"/>
        <w:outlineLvl w:val="0"/>
      </w:pPr>
      <w:bookmarkStart w:id="8" w:name="_Toc98147334"/>
      <w:r>
        <w:t>МИНИСТЕРСТВО ТАРИФНОГО РЕГУЛИРОВАНИЯ И ЭНЕРГЕТИКИ</w:t>
      </w:r>
      <w:bookmarkEnd w:id="8"/>
    </w:p>
    <w:p w:rsidR="007446E6" w:rsidRDefault="007446E6" w:rsidP="007446E6">
      <w:pPr>
        <w:pStyle w:val="ConsPlusTitle"/>
        <w:jc w:val="center"/>
      </w:pPr>
      <w:r>
        <w:t>ПЕРМСКОГО КРАЯ</w:t>
      </w:r>
    </w:p>
    <w:p w:rsidR="007446E6" w:rsidRDefault="007446E6" w:rsidP="007446E6">
      <w:pPr>
        <w:pStyle w:val="ConsPlusTitle"/>
        <w:jc w:val="both"/>
      </w:pPr>
    </w:p>
    <w:p w:rsidR="007446E6" w:rsidRDefault="007446E6" w:rsidP="007446E6">
      <w:pPr>
        <w:pStyle w:val="ConsPlusTitle"/>
        <w:jc w:val="center"/>
      </w:pPr>
      <w:r>
        <w:t>ПОСТАНОВЛЕНИЕ</w:t>
      </w:r>
    </w:p>
    <w:p w:rsidR="007446E6" w:rsidRDefault="007446E6" w:rsidP="007446E6">
      <w:pPr>
        <w:pStyle w:val="ConsPlusTitle"/>
        <w:jc w:val="center"/>
      </w:pPr>
      <w:r>
        <w:t>от 20 декабря 2021 г. N 30-э</w:t>
      </w:r>
    </w:p>
    <w:p w:rsidR="007446E6" w:rsidRDefault="007446E6" w:rsidP="007446E6">
      <w:pPr>
        <w:pStyle w:val="ConsPlusTitle"/>
        <w:jc w:val="both"/>
      </w:pPr>
    </w:p>
    <w:p w:rsidR="007446E6" w:rsidRDefault="007446E6" w:rsidP="007446E6">
      <w:pPr>
        <w:pStyle w:val="ConsPlusTitle"/>
        <w:jc w:val="center"/>
      </w:pPr>
      <w:r>
        <w:t>О ЦЕНАХ (ТАРИФАХ) НА ЭЛЕКТРИЧЕСКУЮ ЭНЕРГИЮ ДЛЯ НАСЕЛЕНИЯ</w:t>
      </w:r>
    </w:p>
    <w:p w:rsidR="007446E6" w:rsidRDefault="007446E6" w:rsidP="007446E6">
      <w:pPr>
        <w:pStyle w:val="ConsPlusTitle"/>
        <w:jc w:val="center"/>
      </w:pPr>
      <w:r>
        <w:t>И ПРИРАВНЕННЫХ К НЕМУ КАТЕГОРИЙ ПОТРЕБИТЕЛЕЙ</w:t>
      </w:r>
    </w:p>
    <w:p w:rsidR="007446E6" w:rsidRDefault="007446E6" w:rsidP="007446E6">
      <w:pPr>
        <w:pStyle w:val="ConsPlusTitle"/>
        <w:jc w:val="center"/>
      </w:pPr>
      <w:r>
        <w:t>ПО ПЕРМСКОМУ КРАЮ НА 2022 ГОД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26 марта 2003 г. N 35-ФЗ "Об электроэнергетике",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25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19 июня 2018 г. N 834/18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решения органа исполнительной власти субъекта Российской Федерации в области государственного регулирования тарифов", </w:t>
      </w:r>
      <w:hyperlink r:id="rId26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16 сентября 2014 г.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27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13 октября 2021 г. N 1107/21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2022 год",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26 октября 2018 г. N 631-п "Об утверждении Положения о Министерстве тарифного регулирования и энергетики Пермского края" Министерство тарифного регулирования и энергетики Пермского края постановляет: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ind w:firstLine="540"/>
        <w:jc w:val="both"/>
      </w:pPr>
      <w:bookmarkStart w:id="9" w:name="Par13"/>
      <w:bookmarkEnd w:id="9"/>
      <w:r>
        <w:t xml:space="preserve">1. Установить и ввести в действие с 01 января 2022 года по 31 декабря 2022 года </w:t>
      </w:r>
      <w:hyperlink w:anchor="Par34" w:tooltip="ЦЕНЫ (ТАРИФЫ)" w:history="1">
        <w:r>
          <w:rPr>
            <w:color w:val="0000FF"/>
          </w:rPr>
          <w:t>цены (тарифы)</w:t>
        </w:r>
      </w:hyperlink>
      <w:r>
        <w:t xml:space="preserve"> на электрическую энергию для населения и приравненных к нему категорий потребителей по Пермскому краю с календарной разбивкой согласно приложению 1.</w:t>
      </w:r>
    </w:p>
    <w:p w:rsidR="007446E6" w:rsidRDefault="007446E6" w:rsidP="007446E6">
      <w:pPr>
        <w:pStyle w:val="ConsPlusNormal"/>
        <w:spacing w:before="240"/>
        <w:ind w:firstLine="540"/>
        <w:jc w:val="both"/>
      </w:pPr>
      <w:r>
        <w:t xml:space="preserve">2. Установить балансовые </w:t>
      </w:r>
      <w:hyperlink w:anchor="Par359" w:tooltip="БАЛАНСОВЫЕ ПОКАЗАТЕЛИ ПЛАНОВОГО ОБЪЕМА ПОЛЕЗНОГО ОТПУСКА" w:history="1">
        <w:r>
          <w:rPr>
            <w:color w:val="0000FF"/>
          </w:rPr>
          <w:t>показатели</w:t>
        </w:r>
      </w:hyperlink>
      <w:r>
        <w:t xml:space="preserve">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Пермскому краю на 2022 год, согласно приложению 2.</w:t>
      </w:r>
    </w:p>
    <w:p w:rsidR="007446E6" w:rsidRDefault="007446E6" w:rsidP="007446E6">
      <w:pPr>
        <w:pStyle w:val="ConsPlusNormal"/>
        <w:spacing w:before="240"/>
        <w:ind w:firstLine="540"/>
        <w:jc w:val="both"/>
      </w:pPr>
      <w:r>
        <w:t xml:space="preserve">3. Установить понижающие </w:t>
      </w:r>
      <w:hyperlink w:anchor="Par446" w:tooltip="ПОНИЖАЮЩИЕ КОЭФФИЦИЕНТЫ, ПРИМЕНЕННЫЕ ПРИ УСТАНОВЛЕНИИ ЦЕН" w:history="1">
        <w:r>
          <w:rPr>
            <w:color w:val="0000FF"/>
          </w:rPr>
          <w:t>коэффициенты</w:t>
        </w:r>
      </w:hyperlink>
      <w:r>
        <w:t>, примененные при установлении цен (тарифов) на электрическую энергию для населения и приравненных к нему категорий потребителей по Пермскому краю на 2022 год, согласно приложению 3.</w:t>
      </w:r>
    </w:p>
    <w:p w:rsidR="007446E6" w:rsidRDefault="007446E6" w:rsidP="007446E6">
      <w:pPr>
        <w:pStyle w:val="ConsPlusNormal"/>
        <w:spacing w:before="240"/>
        <w:ind w:firstLine="540"/>
        <w:jc w:val="both"/>
      </w:pPr>
      <w:r>
        <w:t xml:space="preserve">4. Признать утратившим силу с 01 января 2022 года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Министерства тарифного регулирования и энергетики Пермского края от 18 декабря 2020 г. N 30-э "О ценах (тарифах) на электрическую энергию для населения и приравненных к населению категорий потребителей по </w:t>
      </w:r>
      <w:r>
        <w:lastRenderedPageBreak/>
        <w:t>Пермскому краю на 2021 год".</w:t>
      </w:r>
    </w:p>
    <w:p w:rsidR="007446E6" w:rsidRDefault="007446E6" w:rsidP="007446E6">
      <w:pPr>
        <w:pStyle w:val="ConsPlusNormal"/>
        <w:spacing w:before="240"/>
        <w:ind w:firstLine="540"/>
        <w:jc w:val="both"/>
      </w:pPr>
      <w:r>
        <w:t>5. Настоящее постановление вступает в силу через 10 дней после дня его официального опубликования.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7446E6" w:rsidRDefault="007446E6" w:rsidP="007446E6">
      <w:pPr>
        <w:pStyle w:val="ConsPlusNormal"/>
        <w:jc w:val="right"/>
      </w:pPr>
      <w:r>
        <w:t>В.А.АНУФРИЕВА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right"/>
        <w:outlineLvl w:val="0"/>
      </w:pPr>
      <w:bookmarkStart w:id="10" w:name="_Toc98147335"/>
      <w:r>
        <w:t>Приложение 1</w:t>
      </w:r>
      <w:bookmarkEnd w:id="10"/>
    </w:p>
    <w:p w:rsidR="007446E6" w:rsidRDefault="007446E6" w:rsidP="007446E6">
      <w:pPr>
        <w:pStyle w:val="ConsPlusNormal"/>
        <w:jc w:val="right"/>
      </w:pPr>
      <w:r>
        <w:t>к постановлению</w:t>
      </w:r>
    </w:p>
    <w:p w:rsidR="007446E6" w:rsidRDefault="007446E6" w:rsidP="007446E6">
      <w:pPr>
        <w:pStyle w:val="ConsPlusNormal"/>
        <w:jc w:val="right"/>
      </w:pPr>
      <w:r>
        <w:t>Министерства тарифного</w:t>
      </w:r>
    </w:p>
    <w:p w:rsidR="007446E6" w:rsidRDefault="007446E6" w:rsidP="007446E6">
      <w:pPr>
        <w:pStyle w:val="ConsPlusNormal"/>
        <w:jc w:val="right"/>
      </w:pPr>
      <w:r>
        <w:t>регулирования и энергетики</w:t>
      </w:r>
    </w:p>
    <w:p w:rsidR="007446E6" w:rsidRDefault="007446E6" w:rsidP="007446E6">
      <w:pPr>
        <w:pStyle w:val="ConsPlusNormal"/>
        <w:jc w:val="right"/>
      </w:pPr>
      <w:r>
        <w:t>Пермского края</w:t>
      </w:r>
    </w:p>
    <w:p w:rsidR="007446E6" w:rsidRDefault="007446E6" w:rsidP="007446E6">
      <w:pPr>
        <w:pStyle w:val="ConsPlusNormal"/>
        <w:jc w:val="right"/>
      </w:pPr>
      <w:r>
        <w:t>от 20.12.2021 N 30-э</w:t>
      </w:r>
    </w:p>
    <w:p w:rsidR="007446E6" w:rsidRDefault="007446E6" w:rsidP="007446E6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446E6" w:rsidTr="007446E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6E6" w:rsidRDefault="007446E6" w:rsidP="007446E6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6E6" w:rsidRDefault="007446E6" w:rsidP="007446E6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46E6" w:rsidRDefault="007446E6" w:rsidP="007446E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Цены (тарифы), установленные данным документом, </w:t>
            </w:r>
            <w:hyperlink w:anchor="Par13" w:tooltip="1. Установить и ввести в действие с 01 января 2022 года по 31 декабря 2022 года цены (тарифы) на электрическую энергию для населения и приравненных к нему категорий потребителей по Пермскому краю с календарной разбивкой согласно приложению 1." w:history="1">
              <w:r>
                <w:rPr>
                  <w:color w:val="0000FF"/>
                </w:rPr>
                <w:t>введены</w:t>
              </w:r>
            </w:hyperlink>
            <w:r>
              <w:rPr>
                <w:color w:val="392C69"/>
              </w:rPr>
              <w:t xml:space="preserve"> в действие с 01.01.2022 по 31.12.2022.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6E6" w:rsidRDefault="007446E6" w:rsidP="007446E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7446E6" w:rsidRDefault="007446E6" w:rsidP="007446E6">
      <w:pPr>
        <w:pStyle w:val="ConsPlusTitle"/>
        <w:spacing w:before="300"/>
        <w:jc w:val="center"/>
      </w:pPr>
      <w:bookmarkStart w:id="11" w:name="Par34"/>
      <w:bookmarkEnd w:id="11"/>
      <w:r>
        <w:t>ЦЕНЫ (ТАРИФЫ)</w:t>
      </w:r>
    </w:p>
    <w:p w:rsidR="007446E6" w:rsidRDefault="007446E6" w:rsidP="007446E6">
      <w:pPr>
        <w:pStyle w:val="ConsPlusTitle"/>
        <w:jc w:val="center"/>
      </w:pPr>
      <w:r>
        <w:t>НА ЭЛЕКТРИЧЕСКУЮ ЭНЕРГИЮ ДЛЯ НАСЕЛЕНИЯ И ПРИРАВНЕННЫХ К НЕМУ</w:t>
      </w:r>
    </w:p>
    <w:p w:rsidR="007446E6" w:rsidRDefault="007446E6" w:rsidP="007446E6">
      <w:pPr>
        <w:pStyle w:val="ConsPlusTitle"/>
        <w:jc w:val="center"/>
      </w:pPr>
      <w:r>
        <w:t>КАТЕГОРИЙ ПОТРЕБИТЕЛЕЙ ПО ПЕРМСКОМУ КРАЮ</w:t>
      </w:r>
    </w:p>
    <w:p w:rsidR="007446E6" w:rsidRDefault="007446E6" w:rsidP="007446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5046"/>
        <w:gridCol w:w="1077"/>
        <w:gridCol w:w="1174"/>
        <w:gridCol w:w="1174"/>
      </w:tblGrid>
      <w:tr w:rsidR="007446E6" w:rsidTr="007446E6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Цена (тариф), руб./</w:t>
            </w:r>
            <w:proofErr w:type="spellStart"/>
            <w:r>
              <w:t>кВтч</w:t>
            </w:r>
            <w:proofErr w:type="spellEnd"/>
            <w:r>
              <w:t xml:space="preserve"> (с учетом НДС)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7446E6" w:rsidTr="007446E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</w:t>
            </w:r>
          </w:p>
        </w:tc>
      </w:tr>
      <w:tr w:rsidR="007446E6" w:rsidTr="007446E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ar75" w:tooltip="2" w:history="1">
              <w:r>
                <w:rPr>
                  <w:color w:val="0000FF"/>
                </w:rPr>
                <w:t>строках 2</w:t>
              </w:r>
            </w:hyperlink>
            <w:r>
              <w:t>-</w:t>
            </w:r>
            <w:hyperlink w:anchor="Par160" w:tooltip="5" w:history="1">
              <w:r>
                <w:rPr>
                  <w:color w:val="0000FF"/>
                </w:rPr>
                <w:t>5</w:t>
              </w:r>
            </w:hyperlink>
            <w:r>
              <w:t xml:space="preserve"> </w:t>
            </w:r>
            <w:hyperlink w:anchor="Par345" w:tooltip="&lt;1&gt; Отнесение потребителей к группе потребителей определяется исходя из статуса населенного пункта в Реестре административно-территориальных единиц Пермского края, установленного Законом Пермского края от 28.02.1996 N 416-67 &quot;Об административно-территориальном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</w:t>
            </w:r>
            <w:r>
              <w:lastRenderedPageBreak/>
              <w:t>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446E6" w:rsidTr="007446E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bookmarkStart w:id="12" w:name="Par52"/>
            <w:bookmarkEnd w:id="12"/>
            <w:r>
              <w:lastRenderedPageBreak/>
              <w:t>1.1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4,64</w:t>
            </w:r>
          </w:p>
        </w:tc>
      </w:tr>
      <w:tr w:rsidR="007446E6" w:rsidTr="007446E6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4,68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2,99</w:t>
            </w:r>
          </w:p>
        </w:tc>
      </w:tr>
      <w:tr w:rsidR="007446E6" w:rsidTr="007446E6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bookmarkStart w:id="13" w:name="Par64"/>
            <w:bookmarkEnd w:id="13"/>
            <w:r>
              <w:t>1.3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Пиковая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4,51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4,71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4,64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2,99</w:t>
            </w:r>
          </w:p>
        </w:tc>
      </w:tr>
      <w:tr w:rsidR="007446E6" w:rsidTr="007446E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bookmarkStart w:id="14" w:name="Par75"/>
            <w:bookmarkEnd w:id="14"/>
            <w:r>
              <w:t>2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 </w:t>
            </w:r>
            <w:hyperlink w:anchor="Par345" w:tooltip="&lt;1&gt; Отнесение потребителей к группе потребителей определяется исходя из статуса населенного пункта в Реестре административно-территориальных единиц Пермского края, установленного Законом Пермского края от 28.02.1996 N 416-67 &quot;Об административно-территориальном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</w:t>
            </w:r>
            <w:r>
              <w:lastRenderedPageBreak/>
              <w:t>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446E6" w:rsidTr="007446E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3,40</w:t>
            </w:r>
          </w:p>
        </w:tc>
      </w:tr>
      <w:tr w:rsidR="007446E6" w:rsidTr="007446E6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3,43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2,20</w:t>
            </w:r>
          </w:p>
        </w:tc>
      </w:tr>
      <w:tr w:rsidR="007446E6" w:rsidTr="007446E6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Пиковая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3,46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3,40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2,20</w:t>
            </w:r>
          </w:p>
        </w:tc>
      </w:tr>
      <w:tr w:rsidR="007446E6" w:rsidTr="007446E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 </w:t>
            </w:r>
            <w:hyperlink w:anchor="Par345" w:tooltip="&lt;1&gt; Отнесение потребителей к группе потребителей определяется исходя из статуса населенного пункта в Реестре административно-территориальных единиц Пермского края, установленного Законом Пермского края от 28.02.1996 N 416-67 &quot;Об административно-территориальном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 xml:space="preserve">юридические и физические лица, приобретающие электрическую энергию </w:t>
            </w:r>
            <w:r>
              <w:lastRenderedPageBreak/>
              <w:t>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446E6" w:rsidTr="007446E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3,40</w:t>
            </w:r>
          </w:p>
        </w:tc>
      </w:tr>
      <w:tr w:rsidR="007446E6" w:rsidTr="007446E6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3,43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2,20</w:t>
            </w:r>
          </w:p>
        </w:tc>
      </w:tr>
      <w:tr w:rsidR="007446E6" w:rsidTr="007446E6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Пиковая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3,46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3,40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2,20</w:t>
            </w:r>
          </w:p>
        </w:tc>
      </w:tr>
      <w:tr w:rsidR="007446E6" w:rsidTr="007446E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 </w:t>
            </w:r>
            <w:hyperlink w:anchor="Par345" w:tooltip="&lt;1&gt; Отнесение потребителей к группе потребителей определяется исходя из статуса населенного пункта в Реестре административно-территориальных единиц Пермского края, установленного Законом Пермского края от 28.02.1996 N 416-67 &quot;Об административно-территориальном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446E6" w:rsidTr="007446E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3,40</w:t>
            </w:r>
          </w:p>
        </w:tc>
      </w:tr>
      <w:tr w:rsidR="007446E6" w:rsidTr="007446E6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3,43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2,20</w:t>
            </w:r>
          </w:p>
        </w:tc>
      </w:tr>
      <w:tr w:rsidR="007446E6" w:rsidTr="007446E6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Пиковая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3,46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3,40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2,20</w:t>
            </w:r>
          </w:p>
        </w:tc>
      </w:tr>
      <w:tr w:rsidR="007446E6" w:rsidTr="007446E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bookmarkStart w:id="15" w:name="Par160"/>
            <w:bookmarkEnd w:id="15"/>
            <w:r>
              <w:t>5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 xml:space="preserve">Население, проживающее в сельских населенных пунктах, и приравненные к нему </w:t>
            </w:r>
            <w:hyperlink w:anchor="Par345" w:tooltip="&lt;1&gt; Отнесение потребителей к группе потребителей определяется исходя из статуса населенного пункта в Реестре административно-территориальных единиц Пермского края, установленного Законом Пермского края от 28.02.1996 N 416-67 &quot;Об административно-территориальном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446E6" w:rsidTr="007446E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3,40</w:t>
            </w:r>
          </w:p>
        </w:tc>
      </w:tr>
      <w:tr w:rsidR="007446E6" w:rsidTr="007446E6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ar346" w:tooltip="&lt;2&gt; Потребители, приравненные к населению в границах сельских населенных пунктов, определенных Законом Пермской области от 28.02.1996 N 416-67 &quot;Об административно-территориальном устройстве Пермского края&quot;. Для потребителей, приравненных к населению, в граница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3,43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2,20</w:t>
            </w:r>
          </w:p>
        </w:tc>
      </w:tr>
      <w:tr w:rsidR="007446E6" w:rsidTr="007446E6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ar346" w:tooltip="&lt;2&gt; Потребители, приравненные к населению в границах сельских населенных пунктов, определенных Законом Пермской области от 28.02.1996 N 416-67 &quot;Об административно-территориальном устройстве Пермского края&quot;. Для потребителей, приравненных к населению, в граница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Пиковая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3,46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3,40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2,20</w:t>
            </w:r>
          </w:p>
        </w:tc>
      </w:tr>
      <w:tr w:rsidR="007446E6" w:rsidTr="007446E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7446E6" w:rsidTr="007446E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7446E6" w:rsidTr="007446E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4,64</w:t>
            </w:r>
          </w:p>
        </w:tc>
      </w:tr>
      <w:tr w:rsidR="007446E6" w:rsidTr="007446E6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4,68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2,99</w:t>
            </w:r>
          </w:p>
        </w:tc>
      </w:tr>
      <w:tr w:rsidR="007446E6" w:rsidTr="007446E6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Пиковая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4,51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4,71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4,64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2,99</w:t>
            </w:r>
          </w:p>
        </w:tc>
      </w:tr>
      <w:tr w:rsidR="007446E6" w:rsidTr="007446E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both"/>
            </w:pPr>
            <w:r>
              <w:t xml:space="preserve">Садоводческие некоммерческие товарищества и огороднические некоммерческие товарищества </w:t>
            </w:r>
            <w:hyperlink w:anchor="Par346" w:tooltip="&lt;2&gt; Потребители, приравненные к населению в границах сельских населенных пунктов, определенных Законом Пермской области от 28.02.1996 N 416-67 &quot;Об административно-территориальном устройстве Пермского края&quot;. Для потребителей, приравненных к населению, в граница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446E6" w:rsidTr="007446E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3,41</w:t>
            </w:r>
          </w:p>
        </w:tc>
      </w:tr>
      <w:tr w:rsidR="007446E6" w:rsidTr="007446E6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3,44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2,20</w:t>
            </w:r>
          </w:p>
        </w:tc>
      </w:tr>
      <w:tr w:rsidR="007446E6" w:rsidTr="007446E6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Пиковая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3,46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3,41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2,20</w:t>
            </w:r>
          </w:p>
        </w:tc>
      </w:tr>
      <w:tr w:rsidR="007446E6" w:rsidTr="007446E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 </w:t>
            </w:r>
            <w:hyperlink w:anchor="Par346" w:tooltip="&lt;2&gt; Потребители, приравненные к населению в границах сельских населенных пунктов, определенных Законом Пермской области от 28.02.1996 N 416-67 &quot;Об административно-территориальном устройстве Пермского края&quot;. Для потребителей, приравненных к населению, в граница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446E6" w:rsidTr="007446E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4,18</w:t>
            </w:r>
          </w:p>
        </w:tc>
      </w:tr>
      <w:tr w:rsidR="007446E6" w:rsidTr="007446E6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4,21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2,69</w:t>
            </w:r>
          </w:p>
        </w:tc>
      </w:tr>
      <w:tr w:rsidR="007446E6" w:rsidTr="007446E6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Пиковая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4,24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4,18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2,69</w:t>
            </w:r>
          </w:p>
        </w:tc>
      </w:tr>
      <w:tr w:rsidR="007446E6" w:rsidTr="007446E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 xml:space="preserve">Содержащиеся за счет прихожан религиозные организации </w:t>
            </w:r>
            <w:hyperlink w:anchor="Par346" w:tooltip="&lt;2&gt; Потребители, приравненные к населению в границах сельских населенных пунктов, определенных Законом Пермской области от 28.02.1996 N 416-67 &quot;Об административно-территориальном устройстве Пермского края&quot;. Для потребителей, приравненных к населению, в граница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446E6" w:rsidTr="007446E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3,41</w:t>
            </w:r>
          </w:p>
        </w:tc>
      </w:tr>
      <w:tr w:rsidR="007446E6" w:rsidTr="007446E6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3,44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2,20</w:t>
            </w:r>
          </w:p>
        </w:tc>
      </w:tr>
      <w:tr w:rsidR="007446E6" w:rsidTr="007446E6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Пиковая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3,46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3,41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2,20</w:t>
            </w:r>
          </w:p>
        </w:tc>
      </w:tr>
      <w:tr w:rsidR="007446E6" w:rsidTr="007446E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населением и приравненными к нему категориями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7446E6" w:rsidTr="007446E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4,64</w:t>
            </w:r>
          </w:p>
        </w:tc>
      </w:tr>
      <w:tr w:rsidR="007446E6" w:rsidTr="007446E6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4,68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2,99</w:t>
            </w:r>
          </w:p>
        </w:tc>
      </w:tr>
      <w:tr w:rsidR="007446E6" w:rsidTr="007446E6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Пиковая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4,51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4,71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4,64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2,99</w:t>
            </w:r>
          </w:p>
        </w:tc>
      </w:tr>
      <w:tr w:rsidR="007446E6" w:rsidTr="007446E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446E6" w:rsidRDefault="007446E6" w:rsidP="007446E6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 &lt;2&gt;</w:t>
            </w:r>
          </w:p>
        </w:tc>
      </w:tr>
      <w:tr w:rsidR="007446E6" w:rsidTr="007446E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6.6.1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4,64</w:t>
            </w:r>
          </w:p>
        </w:tc>
      </w:tr>
      <w:tr w:rsidR="007446E6" w:rsidTr="007446E6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6.6.2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4,68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2,99</w:t>
            </w:r>
          </w:p>
        </w:tc>
      </w:tr>
      <w:tr w:rsidR="007446E6" w:rsidTr="007446E6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6.6.3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Пиковая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4,71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Полупиковая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4,64</w:t>
            </w:r>
          </w:p>
        </w:tc>
      </w:tr>
      <w:tr w:rsidR="007446E6" w:rsidTr="007446E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Ночная зона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2,99</w:t>
            </w:r>
          </w:p>
        </w:tc>
      </w:tr>
    </w:tbl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ind w:firstLine="540"/>
        <w:jc w:val="both"/>
      </w:pPr>
      <w:r>
        <w:t>--------------------------------</w:t>
      </w:r>
    </w:p>
    <w:p w:rsidR="007446E6" w:rsidRDefault="007446E6" w:rsidP="007446E6">
      <w:pPr>
        <w:pStyle w:val="ConsPlusNormal"/>
        <w:spacing w:before="240"/>
        <w:ind w:firstLine="540"/>
        <w:jc w:val="both"/>
      </w:pPr>
      <w:bookmarkStart w:id="16" w:name="Par345"/>
      <w:bookmarkEnd w:id="16"/>
      <w:r>
        <w:t xml:space="preserve">&lt;1&gt; Отнесение потребителей к группе потребителей определяется исходя из статуса населенного пункта в </w:t>
      </w:r>
      <w:hyperlink r:id="rId30" w:history="1">
        <w:r>
          <w:rPr>
            <w:color w:val="0000FF"/>
          </w:rPr>
          <w:t>Реестре</w:t>
        </w:r>
      </w:hyperlink>
      <w:r>
        <w:t xml:space="preserve"> административно-территориальных единиц Пермского края, установленного Законом Пермского края от 28.02.1996 N 416-67 "Об административно-территориальном устройстве Пермского края".</w:t>
      </w:r>
    </w:p>
    <w:p w:rsidR="007446E6" w:rsidRDefault="007446E6" w:rsidP="007446E6">
      <w:pPr>
        <w:pStyle w:val="ConsPlusNormal"/>
        <w:spacing w:before="240"/>
        <w:ind w:firstLine="540"/>
        <w:jc w:val="both"/>
      </w:pPr>
      <w:bookmarkStart w:id="17" w:name="Par346"/>
      <w:bookmarkEnd w:id="17"/>
      <w:r>
        <w:t xml:space="preserve">&lt;2&gt; Потребители, приравненные к населению в границах сельских населенных пунктов, определенных </w:t>
      </w:r>
      <w:hyperlink r:id="rId31" w:history="1">
        <w:r>
          <w:rPr>
            <w:color w:val="0000FF"/>
          </w:rPr>
          <w:t>Законом</w:t>
        </w:r>
      </w:hyperlink>
      <w:r>
        <w:t xml:space="preserve"> Пермской области от 28.02.1996 N 416-67 "Об административно-территориальном устройстве Пермского края". Для потребителей, приравненных к населению, в границах городских населенных пунктов применяются тарифы, установленные в </w:t>
      </w:r>
      <w:hyperlink w:anchor="Par52" w:tooltip="1.1" w:history="1">
        <w:r>
          <w:rPr>
            <w:color w:val="0000FF"/>
          </w:rPr>
          <w:t>строках 1.1</w:t>
        </w:r>
      </w:hyperlink>
      <w:r>
        <w:t>-</w:t>
      </w:r>
      <w:hyperlink w:anchor="Par64" w:tooltip="1.3" w:history="1">
        <w:r>
          <w:rPr>
            <w:color w:val="0000FF"/>
          </w:rPr>
          <w:t>1.3</w:t>
        </w:r>
      </w:hyperlink>
      <w:r>
        <w:t xml:space="preserve"> настоящего постановления.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right"/>
        <w:outlineLvl w:val="0"/>
      </w:pPr>
      <w:bookmarkStart w:id="18" w:name="_Toc98147336"/>
      <w:r>
        <w:t>Приложение 2</w:t>
      </w:r>
      <w:bookmarkEnd w:id="18"/>
    </w:p>
    <w:p w:rsidR="007446E6" w:rsidRDefault="007446E6" w:rsidP="007446E6">
      <w:pPr>
        <w:pStyle w:val="ConsPlusNormal"/>
        <w:jc w:val="right"/>
      </w:pPr>
      <w:r>
        <w:t>к постановлению</w:t>
      </w:r>
    </w:p>
    <w:p w:rsidR="007446E6" w:rsidRDefault="007446E6" w:rsidP="007446E6">
      <w:pPr>
        <w:pStyle w:val="ConsPlusNormal"/>
        <w:jc w:val="right"/>
      </w:pPr>
      <w:r>
        <w:t>Министерства тарифного</w:t>
      </w:r>
    </w:p>
    <w:p w:rsidR="007446E6" w:rsidRDefault="007446E6" w:rsidP="007446E6">
      <w:pPr>
        <w:pStyle w:val="ConsPlusNormal"/>
        <w:jc w:val="right"/>
      </w:pPr>
      <w:r>
        <w:t>регулирования и энергетики</w:t>
      </w:r>
    </w:p>
    <w:p w:rsidR="007446E6" w:rsidRDefault="007446E6" w:rsidP="007446E6">
      <w:pPr>
        <w:pStyle w:val="ConsPlusNormal"/>
        <w:jc w:val="right"/>
      </w:pPr>
      <w:r>
        <w:t>Пермского края</w:t>
      </w:r>
    </w:p>
    <w:p w:rsidR="007446E6" w:rsidRDefault="007446E6" w:rsidP="007446E6">
      <w:pPr>
        <w:pStyle w:val="ConsPlusNormal"/>
        <w:jc w:val="right"/>
      </w:pPr>
      <w:r>
        <w:t>от 20.12.2021 N 30-э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Title"/>
        <w:jc w:val="center"/>
      </w:pPr>
      <w:bookmarkStart w:id="19" w:name="Par359"/>
      <w:bookmarkEnd w:id="19"/>
      <w:r>
        <w:t>БАЛАНСОВЫЕ ПОКАЗАТЕЛИ ПЛАНОВОГО ОБЪЕМА ПОЛЕЗНОГО ОТПУСКА</w:t>
      </w:r>
    </w:p>
    <w:p w:rsidR="007446E6" w:rsidRDefault="007446E6" w:rsidP="007446E6">
      <w:pPr>
        <w:pStyle w:val="ConsPlusTitle"/>
        <w:jc w:val="center"/>
      </w:pPr>
      <w:r>
        <w:t>ЭЛЕКТРИЧЕСКОЙ ЭНЕРГИИ, ИСПОЛЬЗУЕМЫЕ ПРИ РАСЧЕТЕ ЦЕН</w:t>
      </w:r>
    </w:p>
    <w:p w:rsidR="007446E6" w:rsidRDefault="007446E6" w:rsidP="007446E6">
      <w:pPr>
        <w:pStyle w:val="ConsPlusTitle"/>
        <w:jc w:val="center"/>
      </w:pPr>
      <w:r>
        <w:t>(ТАРИФОВ) НА ЭЛЕКТРИЧЕСКУЮ ЭНЕРГИЮ ДЛЯ НАСЕЛЕНИЯ</w:t>
      </w:r>
    </w:p>
    <w:p w:rsidR="007446E6" w:rsidRDefault="007446E6" w:rsidP="007446E6">
      <w:pPr>
        <w:pStyle w:val="ConsPlusTitle"/>
        <w:jc w:val="center"/>
      </w:pPr>
      <w:r>
        <w:t>И ПРИРАВНЕННЫХ К НЕМУ КАТЕГОРИЙ ПОТРЕБИТЕЛЕЙ</w:t>
      </w:r>
    </w:p>
    <w:p w:rsidR="007446E6" w:rsidRDefault="007446E6" w:rsidP="007446E6">
      <w:pPr>
        <w:pStyle w:val="ConsPlusTitle"/>
        <w:jc w:val="center"/>
      </w:pPr>
      <w:r>
        <w:t>ПО ПЕРМСКОМУ КРАЮ</w:t>
      </w:r>
    </w:p>
    <w:p w:rsidR="007446E6" w:rsidRDefault="007446E6" w:rsidP="007446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34"/>
        <w:gridCol w:w="1190"/>
        <w:gridCol w:w="1190"/>
      </w:tblGrid>
      <w:tr w:rsidR="007446E6" w:rsidTr="007446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 xml:space="preserve">Плановый объем полезного отпуска электрической энергии, млн. </w:t>
            </w:r>
            <w:proofErr w:type="spellStart"/>
            <w:r>
              <w:t>кВтч</w:t>
            </w:r>
            <w:proofErr w:type="spellEnd"/>
          </w:p>
        </w:tc>
      </w:tr>
      <w:tr w:rsidR="007446E6" w:rsidTr="007446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ar377" w:tooltip="2" w:history="1">
              <w:r>
                <w:rPr>
                  <w:color w:val="0000FF"/>
                </w:rPr>
                <w:t>строках 2</w:t>
              </w:r>
            </w:hyperlink>
            <w:r>
              <w:t>-</w:t>
            </w:r>
            <w:hyperlink w:anchor="Par396" w:tooltip="5" w:history="1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740,84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700,70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bookmarkStart w:id="20" w:name="Par377"/>
            <w:bookmarkEnd w:id="20"/>
            <w:r>
              <w:t>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proofErr w:type="spellStart"/>
            <w:r>
              <w:lastRenderedPageBreak/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273,48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258,66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</w:t>
            </w:r>
            <w:r>
              <w:lastRenderedPageBreak/>
              <w:t>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7446E6" w:rsidRDefault="007446E6" w:rsidP="007446E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446E6" w:rsidRDefault="007446E6" w:rsidP="007446E6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446E6" w:rsidRDefault="007446E6" w:rsidP="007446E6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</w:t>
            </w:r>
            <w:r>
              <w:lastRenderedPageBreak/>
              <w:t>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bookmarkStart w:id="21" w:name="Par396"/>
            <w:bookmarkEnd w:id="21"/>
            <w:r>
              <w:lastRenderedPageBreak/>
              <w:t>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нему: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455,54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430,85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</w:t>
            </w:r>
            <w:r>
              <w:lastRenderedPageBreak/>
              <w:t>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0,00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33,83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32,01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3,76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6.4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1,53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населением и приравненными к нему категориями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0,00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446E6" w:rsidRDefault="007446E6" w:rsidP="007446E6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1,08</w:t>
            </w:r>
          </w:p>
        </w:tc>
      </w:tr>
    </w:tbl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right"/>
        <w:outlineLvl w:val="0"/>
      </w:pPr>
      <w:bookmarkStart w:id="22" w:name="_Toc98147337"/>
      <w:r>
        <w:t>Приложение 3</w:t>
      </w:r>
      <w:bookmarkEnd w:id="22"/>
    </w:p>
    <w:p w:rsidR="007446E6" w:rsidRDefault="007446E6" w:rsidP="007446E6">
      <w:pPr>
        <w:pStyle w:val="ConsPlusNormal"/>
        <w:jc w:val="right"/>
      </w:pPr>
      <w:r>
        <w:t>к постановлению</w:t>
      </w:r>
    </w:p>
    <w:p w:rsidR="007446E6" w:rsidRDefault="007446E6" w:rsidP="007446E6">
      <w:pPr>
        <w:pStyle w:val="ConsPlusNormal"/>
        <w:jc w:val="right"/>
      </w:pPr>
      <w:r>
        <w:t>Министерства тарифного</w:t>
      </w:r>
    </w:p>
    <w:p w:rsidR="007446E6" w:rsidRDefault="007446E6" w:rsidP="007446E6">
      <w:pPr>
        <w:pStyle w:val="ConsPlusNormal"/>
        <w:jc w:val="right"/>
      </w:pPr>
      <w:r>
        <w:t>регулирования и энергетики</w:t>
      </w:r>
    </w:p>
    <w:p w:rsidR="007446E6" w:rsidRDefault="007446E6" w:rsidP="007446E6">
      <w:pPr>
        <w:pStyle w:val="ConsPlusNormal"/>
        <w:jc w:val="right"/>
      </w:pPr>
      <w:r>
        <w:t>Пермского края</w:t>
      </w:r>
    </w:p>
    <w:p w:rsidR="007446E6" w:rsidRDefault="007446E6" w:rsidP="007446E6">
      <w:pPr>
        <w:pStyle w:val="ConsPlusNormal"/>
        <w:jc w:val="right"/>
      </w:pPr>
      <w:r>
        <w:t>от 20.12.2021 N 30-э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Title"/>
        <w:jc w:val="center"/>
      </w:pPr>
      <w:bookmarkStart w:id="23" w:name="Par446"/>
      <w:bookmarkEnd w:id="23"/>
      <w:r>
        <w:t>ПОНИЖАЮЩИЕ КОЭФФИЦИЕНТЫ, ПРИМЕНЕННЫЕ ПРИ УСТАНОВЛЕНИИ ЦЕН</w:t>
      </w:r>
    </w:p>
    <w:p w:rsidR="007446E6" w:rsidRDefault="007446E6" w:rsidP="007446E6">
      <w:pPr>
        <w:pStyle w:val="ConsPlusTitle"/>
        <w:jc w:val="center"/>
      </w:pPr>
      <w:r>
        <w:t>(ТАРИФОВ) НА ЭЛЕКТРИЧЕСКУЮ ЭНЕРГИЮ ДЛЯ НАСЕЛЕНИЯ</w:t>
      </w:r>
    </w:p>
    <w:p w:rsidR="007446E6" w:rsidRDefault="007446E6" w:rsidP="007446E6">
      <w:pPr>
        <w:pStyle w:val="ConsPlusTitle"/>
        <w:jc w:val="center"/>
      </w:pPr>
      <w:r>
        <w:t>И ПРИРАВНЕННЫХ К НЕМУ КАТЕГОРИЙ ПОТРЕБИТЕЛЕЙ</w:t>
      </w:r>
    </w:p>
    <w:p w:rsidR="007446E6" w:rsidRDefault="007446E6" w:rsidP="007446E6">
      <w:pPr>
        <w:pStyle w:val="ConsPlusTitle"/>
        <w:jc w:val="center"/>
      </w:pPr>
      <w:r>
        <w:t>ПО ПЕРМСКОМУ КРАЮ</w:t>
      </w:r>
    </w:p>
    <w:p w:rsidR="007446E6" w:rsidRDefault="007446E6" w:rsidP="007446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34"/>
        <w:gridCol w:w="1190"/>
        <w:gridCol w:w="1190"/>
      </w:tblGrid>
      <w:tr w:rsidR="007446E6" w:rsidTr="007446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7446E6" w:rsidTr="007446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6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0,732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0,733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r>
              <w:lastRenderedPageBreak/>
              <w:t>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0,732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0,733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</w:t>
            </w:r>
            <w:r>
              <w:lastRenderedPageBreak/>
              <w:t>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0,732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0,733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>Население, проживающее в сельских населенных пунктах и приравненные к нему: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 xml:space="preserve">юридические и физические лица, приобретающие </w:t>
            </w:r>
            <w:r>
              <w:lastRenderedPageBreak/>
              <w:t>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0,732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0,733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населением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446E6" w:rsidRDefault="007446E6" w:rsidP="007446E6">
            <w:pPr>
              <w:pStyle w:val="ConsPlusNormal"/>
              <w:ind w:firstLine="283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</w:t>
            </w:r>
            <w:r>
              <w:lastRenderedPageBreak/>
              <w:t>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 &lt;1&gt;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0,732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0,735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 &lt;1&gt;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0,850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0,900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Содержащиеся за счет прихожан религиозные организации &lt;1&gt;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0,732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0,735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населением и приравненными к нему категориями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</w:t>
            </w:r>
          </w:p>
        </w:tc>
      </w:tr>
      <w:tr w:rsidR="007446E6" w:rsidTr="007446E6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1"/>
              <w:gridCol w:w="8686"/>
              <w:gridCol w:w="101"/>
            </w:tblGrid>
            <w:tr w:rsidR="007446E6" w:rsidTr="007446E6">
              <w:tc>
                <w:tcPr>
                  <w:tcW w:w="60" w:type="dxa"/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46E6" w:rsidRDefault="007446E6" w:rsidP="007446E6">
                  <w:pPr>
                    <w:pStyle w:val="ConsPlusNormal"/>
                    <w:jc w:val="center"/>
                  </w:pP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46E6" w:rsidRDefault="007446E6" w:rsidP="007446E6">
                  <w:pPr>
                    <w:pStyle w:val="ConsPlusNormal"/>
                    <w:jc w:val="center"/>
                  </w:pPr>
                </w:p>
              </w:tc>
              <w:tc>
                <w:tcPr>
                  <w:tcW w:w="9921" w:type="dxa"/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7446E6" w:rsidRDefault="007446E6" w:rsidP="007446E6">
                  <w:pPr>
                    <w:pStyle w:val="ConsPlusNormal"/>
                    <w:jc w:val="both"/>
                    <w:rPr>
                      <w:color w:val="392C69"/>
                    </w:rPr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7446E6" w:rsidRDefault="007446E6" w:rsidP="007446E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46E6" w:rsidRDefault="007446E6" w:rsidP="007446E6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:rsidR="007446E6" w:rsidRDefault="007446E6" w:rsidP="007446E6">
            <w:pPr>
              <w:pStyle w:val="ConsPlusNormal"/>
              <w:rPr>
                <w:color w:val="392C69"/>
              </w:rPr>
            </w:pPr>
          </w:p>
        </w:tc>
      </w:tr>
      <w:tr w:rsidR="007446E6" w:rsidTr="007446E6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446E6" w:rsidRDefault="007446E6" w:rsidP="007446E6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 &lt;1&gt;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</w:t>
            </w:r>
          </w:p>
        </w:tc>
      </w:tr>
    </w:tbl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ind w:firstLine="540"/>
        <w:jc w:val="both"/>
      </w:pPr>
      <w:r>
        <w:t>--------------------------------</w:t>
      </w:r>
    </w:p>
    <w:p w:rsidR="007446E6" w:rsidRDefault="007446E6" w:rsidP="007446E6">
      <w:pPr>
        <w:pStyle w:val="ConsPlusNormal"/>
        <w:spacing w:before="240"/>
        <w:ind w:firstLine="540"/>
        <w:jc w:val="both"/>
      </w:pPr>
      <w:r>
        <w:t xml:space="preserve">&lt;1&gt; Потребители, приравненные к населению в границах сельских населенных пунктов, определенных </w:t>
      </w:r>
      <w:hyperlink r:id="rId32" w:history="1">
        <w:r>
          <w:rPr>
            <w:color w:val="0000FF"/>
          </w:rPr>
          <w:t>Законом</w:t>
        </w:r>
      </w:hyperlink>
      <w:r>
        <w:t xml:space="preserve"> Пермской области от 28.02.1996 N 416-67 "Об административно-территориальном устройстве Пермского края".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Title"/>
        <w:jc w:val="center"/>
        <w:outlineLvl w:val="0"/>
      </w:pPr>
      <w:bookmarkStart w:id="24" w:name="_Toc98147338"/>
      <w:r>
        <w:t>МИНИСТЕРСТВО ТАРИФНОГО РЕГУЛИРОВАНИЯ И ЭНЕРГЕТИКИ</w:t>
      </w:r>
      <w:bookmarkEnd w:id="24"/>
    </w:p>
    <w:p w:rsidR="007446E6" w:rsidRDefault="007446E6" w:rsidP="007446E6">
      <w:pPr>
        <w:pStyle w:val="ConsPlusTitle"/>
        <w:jc w:val="center"/>
      </w:pPr>
      <w:r>
        <w:t>ПЕРМСКОГО КРАЯ</w:t>
      </w:r>
    </w:p>
    <w:p w:rsidR="007446E6" w:rsidRDefault="007446E6" w:rsidP="007446E6">
      <w:pPr>
        <w:pStyle w:val="ConsPlusTitle"/>
        <w:jc w:val="both"/>
      </w:pPr>
    </w:p>
    <w:p w:rsidR="007446E6" w:rsidRDefault="007446E6" w:rsidP="007446E6">
      <w:pPr>
        <w:pStyle w:val="ConsPlusTitle"/>
        <w:jc w:val="center"/>
      </w:pPr>
      <w:r>
        <w:t>ПОСТАНОВЛЕНИЕ</w:t>
      </w:r>
    </w:p>
    <w:p w:rsidR="007446E6" w:rsidRDefault="007446E6" w:rsidP="007446E6">
      <w:pPr>
        <w:pStyle w:val="ConsPlusTitle"/>
        <w:jc w:val="center"/>
      </w:pPr>
      <w:r>
        <w:t>от 20 декабря 2021 г. N 282-т</w:t>
      </w:r>
    </w:p>
    <w:p w:rsidR="007446E6" w:rsidRDefault="007446E6" w:rsidP="007446E6">
      <w:pPr>
        <w:pStyle w:val="ConsPlusTitle"/>
        <w:jc w:val="both"/>
      </w:pPr>
    </w:p>
    <w:p w:rsidR="007446E6" w:rsidRDefault="007446E6" w:rsidP="007446E6">
      <w:pPr>
        <w:pStyle w:val="ConsPlusTitle"/>
        <w:jc w:val="center"/>
      </w:pPr>
      <w:r>
        <w:t>ОБ УТВЕРЖДЕНИИ ПРЕДЕЛЬНОГО УРОВНЯ ЦЕНЫ НА ТЕПЛОВУЮ ЭНЕРГИЮ</w:t>
      </w:r>
    </w:p>
    <w:p w:rsidR="007446E6" w:rsidRDefault="007446E6" w:rsidP="007446E6">
      <w:pPr>
        <w:pStyle w:val="ConsPlusTitle"/>
        <w:jc w:val="center"/>
      </w:pPr>
      <w:r>
        <w:t>(МОЩНОСТЬ) В ЦЕНОВОЙ ЗОНЕ ТЕПЛОСНАБЖЕНИЯ - МУНИЦИПАЛЬНОМ</w:t>
      </w:r>
    </w:p>
    <w:p w:rsidR="007446E6" w:rsidRDefault="007446E6" w:rsidP="007446E6">
      <w:pPr>
        <w:pStyle w:val="ConsPlusTitle"/>
        <w:jc w:val="center"/>
      </w:pPr>
      <w:r>
        <w:t>ОБРАЗОВАНИИ ГОРОДЕ ПЕРМИ ПЕРМСКОГО КРАЯ НА 2022 ГОД</w:t>
      </w:r>
    </w:p>
    <w:p w:rsidR="007446E6" w:rsidRDefault="007446E6" w:rsidP="007446E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808"/>
        <w:gridCol w:w="113"/>
        <w:gridCol w:w="113"/>
      </w:tblGrid>
      <w:tr w:rsidR="00A50590" w:rsidTr="00A50590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590" w:rsidRDefault="00A50590" w:rsidP="007446E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590" w:rsidRDefault="00A50590" w:rsidP="007446E6">
            <w:pPr>
              <w:pStyle w:val="ConsPlusNormal"/>
            </w:pPr>
          </w:p>
        </w:tc>
        <w:tc>
          <w:tcPr>
            <w:tcW w:w="9808" w:type="dxa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0590" w:rsidRDefault="00A50590" w:rsidP="007446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50590" w:rsidRDefault="00A50590" w:rsidP="007446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</w:p>
          <w:p w:rsidR="00A50590" w:rsidRDefault="00A50590" w:rsidP="007446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Пермского края от 02.02.2022 N 1-т)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590" w:rsidRDefault="00A50590" w:rsidP="007446E6">
            <w:pPr>
              <w:pStyle w:val="ConsPlusNormal"/>
              <w:jc w:val="center"/>
              <w:rPr>
                <w:color w:val="392C69"/>
              </w:rPr>
            </w:pPr>
          </w:p>
        </w:tc>
        <w:tc>
          <w:tcPr>
            <w:tcW w:w="113" w:type="dxa"/>
            <w:shd w:val="clear" w:color="auto" w:fill="F4F3F8"/>
          </w:tcPr>
          <w:p w:rsidR="00A50590" w:rsidRDefault="00A50590" w:rsidP="007446E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 июля 2010 г. N 190-ФЗ "О теплоснабжении", постановлениями Правительства Российской Федерации от 22 октября 2012 г. </w:t>
      </w:r>
      <w:hyperlink r:id="rId35" w:history="1">
        <w:r>
          <w:rPr>
            <w:color w:val="0000FF"/>
          </w:rPr>
          <w:t>N 1075</w:t>
        </w:r>
      </w:hyperlink>
      <w:r>
        <w:t xml:space="preserve"> "О ценообразовании в сфере теплоснабжения", от 15 декабря 2017 г. </w:t>
      </w:r>
      <w:hyperlink r:id="rId36" w:history="1">
        <w:r>
          <w:rPr>
            <w:color w:val="0000FF"/>
          </w:rPr>
          <w:t>N 1562</w:t>
        </w:r>
      </w:hyperlink>
      <w:r>
        <w:t xml:space="preserve"> "Об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 уровня цены на тепловую энергию (мощность)", </w:t>
      </w:r>
      <w:hyperlink r:id="rId3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июня 2021 г. N 1631-р,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26 октября 2018 г. N 631-п "Об утверждении Положения о Министерстве тарифного регулирования и энергетики Пермского края",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Министерства тарифного регулирования и энергетики Пермского края от 17 ноября 2021 г. N 196-т "Об утверждении индикативного предельного уровня цены на тепловую энергию (мощность) в муниципальном образовании городе Перми Пермского края, отнесенном к ценовой зоне теплоснабжения, на 2022 год", </w:t>
      </w:r>
      <w:hyperlink r:id="rId40" w:history="1">
        <w:r>
          <w:rPr>
            <w:color w:val="0000FF"/>
          </w:rPr>
          <w:t>указом</w:t>
        </w:r>
      </w:hyperlink>
      <w:r>
        <w:t xml:space="preserve"> Губернатора Пермского края от 14 декабря 2021 г. N 176 "Об утверждении графика поэтапного равномерного доведения предельного уровня цены на тепловую энергию (мощность) до уровня, определяемого в соответствии с Правилами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технико-экономическими параметрами работы котельных и тепловых сетей, используемыми для расчета предельного уровня цены на тепловую энергию (мощность), утвержденными постановлением Правительства Российской Федерации от 15.12.2017 N 1562, на 2022-2026 годы в ценовой зоне теплоснабжения - муниципальном образовании городе Перми Пермского края" Министерство тарифного регулирования и энергетики Пермского края постановляет: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ind w:firstLine="540"/>
        <w:jc w:val="both"/>
      </w:pPr>
      <w:r>
        <w:t xml:space="preserve">1. Утвердить предельный </w:t>
      </w:r>
      <w:hyperlink w:anchor="Par34" w:tooltip="ПРЕДЕЛЬНЫЙ УРОВЕНЬ ЦЕНЫ НА ТЕПЛОВУЮ ЭНЕРГИЮ (МОЩНОСТЬ)" w:history="1">
        <w:r>
          <w:rPr>
            <w:color w:val="0000FF"/>
          </w:rPr>
          <w:t>уровень</w:t>
        </w:r>
      </w:hyperlink>
      <w:r>
        <w:t xml:space="preserve"> цены на тепловую энергию (мощность) в ценовой зоне теплоснабжения - муниципальном образовании городе Перми Пермского края по каждой системе теплоснабжения для потребителей на 2022 год согласно приложению к настоящему постановлению.</w:t>
      </w:r>
    </w:p>
    <w:p w:rsidR="007446E6" w:rsidRDefault="007446E6" w:rsidP="007446E6">
      <w:pPr>
        <w:pStyle w:val="ConsPlusNormal"/>
        <w:spacing w:before="240"/>
        <w:ind w:firstLine="540"/>
        <w:jc w:val="both"/>
      </w:pPr>
      <w:r>
        <w:t xml:space="preserve">2. Предельный </w:t>
      </w:r>
      <w:hyperlink w:anchor="Par34" w:tooltip="ПРЕДЕЛЬНЫЙ УРОВЕНЬ ЦЕНЫ НА ТЕПЛОВУЮ ЭНЕРГИЮ (МОЩНОСТЬ)" w:history="1">
        <w:r>
          <w:rPr>
            <w:color w:val="0000FF"/>
          </w:rPr>
          <w:t>уровень</w:t>
        </w:r>
      </w:hyperlink>
      <w:r>
        <w:t xml:space="preserve"> цены на тепловую энергию (мощность), указанный в пункте 1 настоящего постановления, действует с 01 января 2022 года по 31 декабря 2022 года включительно </w:t>
      </w:r>
      <w:r>
        <w:lastRenderedPageBreak/>
        <w:t>с календарной разбивкой, предусмотренной приложением к настоящему постановлению.</w:t>
      </w:r>
    </w:p>
    <w:p w:rsidR="007446E6" w:rsidRDefault="007446E6" w:rsidP="007446E6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01 января 2022 года.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7446E6" w:rsidRDefault="007446E6" w:rsidP="007446E6">
      <w:pPr>
        <w:pStyle w:val="ConsPlusNormal"/>
        <w:jc w:val="right"/>
      </w:pPr>
      <w:r>
        <w:t>В.А.АНУФРИЕВА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right"/>
        <w:outlineLvl w:val="0"/>
      </w:pPr>
      <w:bookmarkStart w:id="25" w:name="_Toc98147339"/>
      <w:r>
        <w:t>Приложение</w:t>
      </w:r>
      <w:bookmarkEnd w:id="25"/>
    </w:p>
    <w:p w:rsidR="007446E6" w:rsidRDefault="007446E6" w:rsidP="007446E6">
      <w:pPr>
        <w:pStyle w:val="ConsPlusNormal"/>
        <w:jc w:val="right"/>
      </w:pPr>
      <w:r>
        <w:t>к постановлению</w:t>
      </w:r>
    </w:p>
    <w:p w:rsidR="007446E6" w:rsidRDefault="007446E6" w:rsidP="007446E6">
      <w:pPr>
        <w:pStyle w:val="ConsPlusNormal"/>
        <w:jc w:val="right"/>
      </w:pPr>
      <w:r>
        <w:t>Министерства тарифного</w:t>
      </w:r>
    </w:p>
    <w:p w:rsidR="007446E6" w:rsidRDefault="007446E6" w:rsidP="007446E6">
      <w:pPr>
        <w:pStyle w:val="ConsPlusNormal"/>
        <w:jc w:val="right"/>
      </w:pPr>
      <w:r>
        <w:t>регулирования и энергетики</w:t>
      </w:r>
    </w:p>
    <w:p w:rsidR="007446E6" w:rsidRDefault="007446E6" w:rsidP="007446E6">
      <w:pPr>
        <w:pStyle w:val="ConsPlusNormal"/>
        <w:jc w:val="right"/>
      </w:pPr>
      <w:r>
        <w:t>Пермского края</w:t>
      </w:r>
    </w:p>
    <w:p w:rsidR="007446E6" w:rsidRDefault="007446E6" w:rsidP="007446E6">
      <w:pPr>
        <w:pStyle w:val="ConsPlusNormal"/>
        <w:jc w:val="right"/>
      </w:pPr>
      <w:r>
        <w:t>от 20.12.2021 N 282-т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Title"/>
        <w:jc w:val="center"/>
      </w:pPr>
      <w:r>
        <w:t>ПРЕДЕЛЬНЫЙ УРОВЕНЬ ЦЕНЫ НА ТЕПЛОВУЮ ЭНЕРГИЮ (МОЩНОСТЬ)</w:t>
      </w:r>
    </w:p>
    <w:p w:rsidR="007446E6" w:rsidRDefault="007446E6" w:rsidP="007446E6">
      <w:pPr>
        <w:pStyle w:val="ConsPlusTitle"/>
        <w:jc w:val="center"/>
      </w:pPr>
      <w:r>
        <w:t>В ЦЕНОВОЙ ЗОНЕ ТЕПЛОСНАБЖЕНИЯ - МУНИЦИПАЛЬНОМ ОБРАЗОВАНИИ</w:t>
      </w:r>
    </w:p>
    <w:p w:rsidR="007446E6" w:rsidRDefault="007446E6" w:rsidP="007446E6">
      <w:pPr>
        <w:pStyle w:val="ConsPlusTitle"/>
        <w:jc w:val="center"/>
      </w:pPr>
      <w:r>
        <w:t>ГОРОДЕ ПЕРМИ ПЕРМСКОГО КРАЯ ПО КАЖДОЙ СИСТЕМЕ ТЕПЛОСНАБЖЕНИЯ</w:t>
      </w:r>
    </w:p>
    <w:p w:rsidR="007446E6" w:rsidRDefault="007446E6" w:rsidP="007446E6">
      <w:pPr>
        <w:pStyle w:val="ConsPlusTitle"/>
        <w:jc w:val="center"/>
      </w:pPr>
      <w:r>
        <w:t>ДЛЯ ПОТРЕБИТЕЛЕЙ НА 2022 ГОД</w:t>
      </w:r>
    </w:p>
    <w:p w:rsidR="007446E6" w:rsidRDefault="007446E6" w:rsidP="007446E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446E6" w:rsidTr="007446E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46E6" w:rsidRDefault="007446E6" w:rsidP="007446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446E6" w:rsidRDefault="007446E6" w:rsidP="007446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</w:p>
          <w:p w:rsidR="007446E6" w:rsidRDefault="007446E6" w:rsidP="007446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Пермского края от 02.02.2022 N 1-т)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6E6" w:rsidRDefault="007446E6" w:rsidP="007446E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sectPr w:rsidR="007446E6">
          <w:headerReference w:type="default" r:id="rId42"/>
          <w:footerReference w:type="default" r:id="rId4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09"/>
        <w:gridCol w:w="1077"/>
        <w:gridCol w:w="2948"/>
        <w:gridCol w:w="1096"/>
        <w:gridCol w:w="1096"/>
        <w:gridCol w:w="1096"/>
        <w:gridCol w:w="1096"/>
      </w:tblGrid>
      <w:tr w:rsidR="007446E6" w:rsidTr="007446E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Наименование единой теплоснабжающей организации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Номер (код, индекс) системы теплоснабжения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Наименование теплоснабжающей организации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Предельный уровень цены на тепловую энергию (мощность)</w:t>
            </w:r>
          </w:p>
        </w:tc>
      </w:tr>
      <w:tr w:rsidR="007446E6" w:rsidTr="007446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с 01.07.2022 по 31.12.2022</w:t>
            </w:r>
          </w:p>
        </w:tc>
      </w:tr>
      <w:tr w:rsidR="007446E6" w:rsidTr="007446E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руб./Гкал (без НДС)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руб./Гкал (с НДС)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руб./Гкал (без НДС)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руб./Гкал (с НДС)</w:t>
            </w:r>
          </w:p>
        </w:tc>
      </w:tr>
      <w:tr w:rsidR="007446E6" w:rsidTr="007446E6"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</w:pPr>
            <w:r>
              <w:t>Для потребителей, в случае отсутствия дифференциации тарифов по схемам подключения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Филиал "Пермский" ПАО "Т Плюс" 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 xml:space="preserve">Филиал "Пермский" ПАО "Т Плюс" (город Пермь, зона теплоснабжения ПТЭЦ-9, микрорайон </w:t>
            </w:r>
            <w:proofErr w:type="spellStart"/>
            <w:r>
              <w:t>Заостровка</w:t>
            </w:r>
            <w:proofErr w:type="spellEnd"/>
            <w:r>
              <w:t xml:space="preserve">) (дифференциация в соответствии с </w:t>
            </w:r>
            <w:hyperlink r:id="rId44" w:history="1">
              <w:r>
                <w:rPr>
                  <w:color w:val="0000FF"/>
                </w:rPr>
                <w:t>тарифами</w:t>
              </w:r>
            </w:hyperlink>
            <w:r>
              <w:t xml:space="preserve"> согласно приложению 12 к постановлению Министерства тарифного регулирования и энергетики Пермского края от 20.12.2020 N 320-т)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1167,99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1401,59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1318,51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1582,21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1-3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 xml:space="preserve">Филиал "Пермский" ПАО "Т Плюс" (город Пермь, за исключением зоны теплоснабжения ПТЭЦ-14) (дифференциация в соответствии с </w:t>
            </w:r>
            <w:hyperlink r:id="rId45" w:history="1">
              <w:r>
                <w:rPr>
                  <w:color w:val="0000FF"/>
                </w:rPr>
                <w:t>тарифами</w:t>
              </w:r>
            </w:hyperlink>
            <w:r>
              <w:t xml:space="preserve"> согласно приложению 7 к постановлению Министерства тарифного регулирования и энергетики Пермского края от 20.12.2020 N 320-т)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1266,62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1519,94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1406,85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1688,22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1-3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 xml:space="preserve">Филиал "Пермский" ПАО "Т Плюс" (город Пермь, за исключением зоны теплоснабжения ПТЭЦ-14 ПАО "Т Плюс", филиал "Пермский") (дифференциация в соответствии с </w:t>
            </w:r>
            <w:hyperlink r:id="rId46" w:history="1">
              <w:r>
                <w:rPr>
                  <w:color w:val="0000FF"/>
                </w:rPr>
                <w:t>тарифами</w:t>
              </w:r>
            </w:hyperlink>
            <w:r>
              <w:t xml:space="preserve"> </w:t>
            </w:r>
            <w:r>
              <w:lastRenderedPageBreak/>
              <w:t>согласно приложению 1 к постановлению Министерства тарифного регулирования и энергетики Пермского края от 20.12.2020 N 321-т)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1688,21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2025,85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1752,87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2103,44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4-18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 xml:space="preserve">Филиал "Пермский" ПАО "Т Плюс" (ВК Кислотные дачи, ВК Новые </w:t>
            </w:r>
            <w:proofErr w:type="spellStart"/>
            <w:r>
              <w:t>Ляды</w:t>
            </w:r>
            <w:proofErr w:type="spellEnd"/>
            <w:r>
              <w:t xml:space="preserve">, ВК </w:t>
            </w:r>
            <w:proofErr w:type="spellStart"/>
            <w:r>
              <w:t>Левшино</w:t>
            </w:r>
            <w:proofErr w:type="spellEnd"/>
            <w:r>
              <w:t xml:space="preserve">, ВК ПДК, ВК Заозерье, ВК Каменского, 28, ВК Запруд, ВК Банная гора, ВК </w:t>
            </w:r>
            <w:proofErr w:type="spellStart"/>
            <w:r>
              <w:t>Окуловский</w:t>
            </w:r>
            <w:proofErr w:type="spellEnd"/>
            <w:r>
              <w:t xml:space="preserve">, ВК Подснежник, ВК ДИПИ, ВК </w:t>
            </w:r>
            <w:proofErr w:type="spellStart"/>
            <w:r>
              <w:t>Пышминская</w:t>
            </w:r>
            <w:proofErr w:type="spellEnd"/>
            <w:r>
              <w:t xml:space="preserve">, ВК Брикетная, ВК Кавказская) (дифференциация в соответствии с </w:t>
            </w:r>
            <w:hyperlink r:id="rId47" w:history="1">
              <w:r>
                <w:rPr>
                  <w:color w:val="0000FF"/>
                </w:rPr>
                <w:t>тарифами</w:t>
              </w:r>
            </w:hyperlink>
            <w:r>
              <w:t xml:space="preserve"> согласно приложению 2 к постановлению Министерства тарифного регулирования и энергетики Пермского края от 20.12.2020 N 321-т)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1688,21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2025,85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1752,87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2103,44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ПАО "НПО "Искра" (потребители, оплачивающие производство и передачу тепловой энергии по сетям ПАО НПО "Искра")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1234,74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1481,69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1378,46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1654,15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ПАО "НПО "Искра" (потребители, оплачивающие производство и передачу тепловой энергии по сетям ПМУП "Городское коммунальное и тепловое хозяйство")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1427,46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1712,95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1564,79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1877,75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 xml:space="preserve">ПАО "НПО "Искра" (потребители, оплачивающие производство и передачу тепловой энергии по сетям </w:t>
            </w:r>
            <w:r>
              <w:lastRenderedPageBreak/>
              <w:t>филиала "Пермский" ПАО "Т Плюс")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1632,43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1958,92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1752,87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2103,44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ПАО "НПО "Искра" (потребители, оплачивающие производство и передачу тепловой энергии по сетям филиала "Пермский" ПАО "Т Плюс" и ПМУП "Городское коммунальное и тепловое хозяйство")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1825,15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2190,18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1825,15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2190,18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Филиал "Пермский" ПАО "Т Плюс"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ПАО "Т Плюс" (город Пермь, зона теплоснабжения ПТЭЦ-14)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1602,90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1923,48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1750,59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2100,71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ПМУП "Городское коммунальное и тепловое хозяйство"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20-33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ПМУП "Городское коммунальное и тепловое хозяйство" (ВК Вышка-2, ВК Хабаровская, 139, ВК Криворожская, 36, ВК Лепешинской, 3, ВК Наумова, 18а, ВК Чапаева, 6, ВК Бахаревская, 53, ВК Лесопарковая, 6, ВК Б. Революции, 151, ВК Белозерская, 48, ВК Жукова, 33, ВК Чусовская, 27, ВК Дементьева, 50, ВК Березовая роща)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1743,26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2091,91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1752,87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2103,44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ПМУП "Городское коммунальное и тепловое хозяйство" (ВК Западная)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1419,95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1703,94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1558,65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1870,38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ПМУП "Городское коммунальное и тепловое хозяйство" (ВК Южная)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1359,50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1631,40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1488,71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1786,45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АО "ПЗСП"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36-37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 xml:space="preserve">АО "ПЗСП" (ВК Докучаева, 31, ВК </w:t>
            </w:r>
            <w:proofErr w:type="spellStart"/>
            <w:r>
              <w:t>Костычева</w:t>
            </w:r>
            <w:proofErr w:type="spellEnd"/>
            <w:r>
              <w:t>, 9)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1335,50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1602,60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1467,68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1761,22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АО "ПЗСП" (ВК Менжинского, 36)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1506,50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1807,80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1651,73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1982,08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 xml:space="preserve">АО "ПЗСП" (ВК </w:t>
            </w:r>
            <w:proofErr w:type="spellStart"/>
            <w:r>
              <w:lastRenderedPageBreak/>
              <w:t>Баранчинская</w:t>
            </w:r>
            <w:proofErr w:type="spellEnd"/>
            <w:r>
              <w:t>, 14а)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1631,75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1958,10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1752,87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2103,44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ОАО "РЖД"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ОАО "РЖД" (ВК Восточная)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1423,22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1707,86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1561,28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1873,54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ОАО "РЖД" (ВК Блочная)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1226,82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1472,18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1371,27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1645,52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ОАО "РЖД" (ВК РЖД Каменского 9)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1209,84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1451,81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1356,02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1627,22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ООО "СК Вышка-2"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ООО "СК Вышка-2"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1751,75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2102,10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1752,87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2103,44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ООО "ГЭК"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ООО "ГЭК" (ВК Пермский картон)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1515,63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1818,76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1658,39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1990,07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ФГБОУ ВО ПНИПУ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ФГБОУ ВО ПНИПУ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1336,94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1604,33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1468,96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1762,75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АО "</w:t>
            </w:r>
            <w:proofErr w:type="spellStart"/>
            <w:r>
              <w:t>Новомет</w:t>
            </w:r>
            <w:proofErr w:type="spellEnd"/>
            <w:r>
              <w:t>-Пермь"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АО "</w:t>
            </w:r>
            <w:proofErr w:type="spellStart"/>
            <w:r>
              <w:t>Новомет</w:t>
            </w:r>
            <w:proofErr w:type="spellEnd"/>
            <w:r>
              <w:t>-Пермь"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1476,92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1772,30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1629,99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1955,99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Тимсервис</w:t>
            </w:r>
            <w:proofErr w:type="spellEnd"/>
            <w: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Тимсервис</w:t>
            </w:r>
            <w:proofErr w:type="spellEnd"/>
            <w:r>
              <w:t>" (ВК Ива)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1639,46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1967,35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1752,87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2103,44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Тимсервис</w:t>
            </w:r>
            <w:proofErr w:type="spellEnd"/>
            <w:r>
              <w:t>" (ВК Делегатская, 34)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1384,69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1661,63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1510,72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1812,86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Новогор-Прикамье</w:t>
            </w:r>
            <w:proofErr w:type="spellEnd"/>
            <w: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Новогор-Прикамье</w:t>
            </w:r>
            <w:proofErr w:type="spellEnd"/>
            <w:r>
              <w:t>" (ВК ЧОС)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1805,75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2166,90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1805,75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2166,90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ФКУ ИК-32 ГУФСИН России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ФКУ ИК-32 ГУФСИН России (ВК ГУФСИН)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1135,30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1362,36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1288,89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1546,67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ООО "Пермский насосный завод"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ООО "Пермский насосный завод" (ВК Хмели) &lt;**&gt;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1924,20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1924,20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2101,00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2101,00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АО "СПК"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АО "СПК" (ВК СПК Вышка-2)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1607,96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1929,55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1752,87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2103,44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ФКУ "Пермский пороховой завод"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ФКУ "Пермский пороховой завод"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1462,56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1619,37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1943,24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АО "Пермский завод "Машиностроитель"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АО "Пермский завод "Машиностроитель"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1223,55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1468,26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1368,31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1641,97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АО "</w:t>
            </w:r>
            <w:proofErr w:type="spellStart"/>
            <w:r>
              <w:t>Сибур</w:t>
            </w:r>
            <w:proofErr w:type="spellEnd"/>
            <w:r>
              <w:t>-Химпром"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АО "</w:t>
            </w:r>
            <w:proofErr w:type="spellStart"/>
            <w:r>
              <w:t>Сибур</w:t>
            </w:r>
            <w:proofErr w:type="spellEnd"/>
            <w:r>
              <w:t>-Химпром"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1077,29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1292,75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1235,89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1483,07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АО "ФПК"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АО "ФПК"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2299,75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2759,70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2299,75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2759,70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АО "Держава-М"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АО "Держава-М"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1412,74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1695,29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1552,83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1863,40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 xml:space="preserve">ОАО "Центральный </w:t>
            </w:r>
            <w:proofErr w:type="spellStart"/>
            <w:r>
              <w:t>Агроснаб</w:t>
            </w:r>
            <w:proofErr w:type="spellEnd"/>
            <w: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 xml:space="preserve">ОАО "Центральный </w:t>
            </w:r>
            <w:proofErr w:type="spellStart"/>
            <w:r>
              <w:t>Агроснаб</w:t>
            </w:r>
            <w:proofErr w:type="spellEnd"/>
            <w:r>
              <w:t>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1833,52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2200,22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1833,52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2200,22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ООО "Пермский битумный завод"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ООО "Пермский битумный завод"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2141,44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2569,73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2141,44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2569,73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АО Протон-ПМ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ПАО "Протон-ПМ"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1649,87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1979,84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1752,75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2103,30</w:t>
            </w:r>
          </w:p>
        </w:tc>
      </w:tr>
      <w:tr w:rsidR="007446E6" w:rsidTr="007446E6">
        <w:tc>
          <w:tcPr>
            <w:tcW w:w="11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Министерства тарифного регулирования и энергетики Пермского</w:t>
            </w:r>
          </w:p>
          <w:p w:rsidR="007446E6" w:rsidRDefault="007446E6" w:rsidP="007446E6">
            <w:pPr>
              <w:pStyle w:val="ConsPlusNormal"/>
              <w:jc w:val="both"/>
            </w:pPr>
            <w:r>
              <w:t>края от 02.02.2022 N 1-т)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ФКУ ИК-29 ГУФСИН России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ФКУ ИК-29 ГУФСИН России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1377,80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1653,36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1504,66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1805,59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АО "СПК"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АО "СПК" (ВК СПК по ул. Ракитная)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1563,76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1876,51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1728,98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2074,78</w:t>
            </w:r>
          </w:p>
        </w:tc>
      </w:tr>
      <w:tr w:rsidR="007446E6" w:rsidTr="007446E6">
        <w:tc>
          <w:tcPr>
            <w:tcW w:w="110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Министерства тарифного регулирования и энергетики Пермского</w:t>
            </w:r>
          </w:p>
          <w:p w:rsidR="007446E6" w:rsidRDefault="007446E6" w:rsidP="007446E6">
            <w:pPr>
              <w:pStyle w:val="ConsPlusNormal"/>
              <w:jc w:val="both"/>
            </w:pPr>
            <w:r>
              <w:t>края от 02.02.2022 N 1-т)</w:t>
            </w:r>
          </w:p>
        </w:tc>
      </w:tr>
      <w:tr w:rsidR="007446E6" w:rsidTr="0074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ООО "РЭМ-Сервис"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ООО "РЭМ-Сервис"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1766,24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2119,49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1766,24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2119,49</w:t>
            </w:r>
          </w:p>
        </w:tc>
      </w:tr>
    </w:tbl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ind w:firstLine="540"/>
        <w:jc w:val="both"/>
      </w:pPr>
      <w:r>
        <w:t>--------------------------------</w:t>
      </w:r>
    </w:p>
    <w:p w:rsidR="007446E6" w:rsidRDefault="007446E6" w:rsidP="007446E6">
      <w:pPr>
        <w:pStyle w:val="ConsPlusNormal"/>
        <w:spacing w:before="240"/>
        <w:ind w:firstLine="540"/>
        <w:jc w:val="both"/>
      </w:pPr>
      <w:r>
        <w:t xml:space="preserve">&lt;*&gt; После реорганизации ООО "ПСК" в форме присоединения к ПАО "Т Плюс" с 01.11.2021 ПАО "Т Плюс" в силу </w:t>
      </w:r>
      <w:hyperlink r:id="rId50" w:history="1">
        <w:r>
          <w:rPr>
            <w:color w:val="0000FF"/>
          </w:rPr>
          <w:t>части 2 статьи 58</w:t>
        </w:r>
      </w:hyperlink>
      <w:r>
        <w:t xml:space="preserve"> ГК РФ исполняет функции единой теплоснабжающей организации в СЦТ, в отношении которых ООО "ПСК" наделено статусом единой теплоснабжающей организации в соответствии со Схемой теплоснабжения города Перми.</w:t>
      </w:r>
    </w:p>
    <w:p w:rsidR="007446E6" w:rsidRDefault="007446E6" w:rsidP="007446E6">
      <w:pPr>
        <w:pStyle w:val="ConsPlusNormal"/>
        <w:spacing w:before="240"/>
        <w:ind w:firstLine="540"/>
        <w:jc w:val="both"/>
      </w:pPr>
      <w:r>
        <w:t>&lt;**&gt; Организация применяет упрощенную систему налогообложения.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46E6" w:rsidRDefault="007446E6">
      <w:r>
        <w:br w:type="page"/>
      </w:r>
    </w:p>
    <w:p w:rsidR="007446E6" w:rsidRDefault="007446E6" w:rsidP="007446E6">
      <w:pPr>
        <w:pStyle w:val="ConsPlusNormal"/>
        <w:jc w:val="both"/>
        <w:outlineLvl w:val="0"/>
      </w:pPr>
    </w:p>
    <w:p w:rsidR="007446E6" w:rsidRDefault="007446E6" w:rsidP="007446E6">
      <w:pPr>
        <w:pStyle w:val="ConsPlusTitle"/>
        <w:jc w:val="center"/>
        <w:outlineLvl w:val="0"/>
      </w:pPr>
      <w:bookmarkStart w:id="26" w:name="_Toc98147340"/>
      <w:r>
        <w:t>МИНИСТЕРСТВО ТАРИФНОГО РЕГУЛИРОВАНИЯ И ЭНЕРГЕТИКИ</w:t>
      </w:r>
      <w:bookmarkEnd w:id="26"/>
    </w:p>
    <w:p w:rsidR="007446E6" w:rsidRDefault="007446E6" w:rsidP="007446E6">
      <w:pPr>
        <w:pStyle w:val="ConsPlusTitle"/>
        <w:jc w:val="center"/>
      </w:pPr>
      <w:r>
        <w:t>ПЕРМСКОГО КРАЯ</w:t>
      </w:r>
    </w:p>
    <w:p w:rsidR="007446E6" w:rsidRDefault="007446E6" w:rsidP="007446E6">
      <w:pPr>
        <w:pStyle w:val="ConsPlusTitle"/>
        <w:jc w:val="center"/>
      </w:pPr>
    </w:p>
    <w:p w:rsidR="007446E6" w:rsidRDefault="007446E6" w:rsidP="007446E6">
      <w:pPr>
        <w:pStyle w:val="ConsPlusTitle"/>
        <w:jc w:val="center"/>
      </w:pPr>
      <w:r>
        <w:t>ПОСТАНОВЛЕНИЕ</w:t>
      </w:r>
    </w:p>
    <w:p w:rsidR="007446E6" w:rsidRDefault="007446E6" w:rsidP="007446E6">
      <w:pPr>
        <w:pStyle w:val="ConsPlusTitle"/>
        <w:jc w:val="center"/>
      </w:pPr>
      <w:r>
        <w:t>от 20 декабря 2021 г. N 393-вг</w:t>
      </w:r>
    </w:p>
    <w:p w:rsidR="007446E6" w:rsidRDefault="007446E6" w:rsidP="007446E6">
      <w:pPr>
        <w:pStyle w:val="ConsPlusTitle"/>
        <w:jc w:val="center"/>
      </w:pPr>
    </w:p>
    <w:p w:rsidR="007446E6" w:rsidRDefault="007446E6" w:rsidP="007446E6">
      <w:pPr>
        <w:pStyle w:val="ConsPlusTitle"/>
        <w:jc w:val="center"/>
      </w:pPr>
      <w:r>
        <w:t>О ТАРИФАХ В СФЕРЕ ГОРЯЧЕГО ВОДОСНАБЖЕНИЯ ПУБЛИЧНОГО</w:t>
      </w:r>
    </w:p>
    <w:p w:rsidR="007446E6" w:rsidRDefault="007446E6" w:rsidP="007446E6">
      <w:pPr>
        <w:pStyle w:val="ConsPlusTitle"/>
        <w:jc w:val="center"/>
      </w:pPr>
      <w:r>
        <w:t>АКЦИОНЕРНОГО ОБЩЕСТВА "Т ПЛЮС" (ПЕРМСКИЙ ГОРОДСКОЙ ОКРУГ)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07 декабря 2011 г. N 416-ФЗ "О водоснабжении и водоотведении",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53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г. N 1746-э "Об утверждении Методических указаний по расчету регулируемых тарифов в сфере водоснабжения и водоотведения", </w:t>
      </w:r>
      <w:hyperlink r:id="rId54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16 июля 2014 г. N 1154-э "Об утверждении Регламента установления регулируемых тарифов в сфере водоснабжения и водоотведения",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26 октября 2018 г. N 631-п "Об утверждении Положения о Министерстве тарифного регулирования и энергетики Пермского края",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Министерства тарифного регулирования и энергетики Пермского края от 19 августа 2020 г. N 70-вг "О государственном регулировании тарифов на горячую воду в закрытой системе горячего водоснабжения на территории Пермского края", на основании пункта 93(1) Основ ценообразования в сфере водоснабжения и водоотведения, утвержденных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406, Министерство тарифного регулирования и энергетики Пермского края постановляет: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ind w:firstLine="540"/>
        <w:jc w:val="both"/>
      </w:pPr>
      <w:r>
        <w:t xml:space="preserve">1. Установить и ввести в действие </w:t>
      </w:r>
      <w:hyperlink w:anchor="Par31" w:tooltip="ТАРИФЫ" w:history="1">
        <w:r>
          <w:rPr>
            <w:color w:val="0000FF"/>
          </w:rPr>
          <w:t>тарифы</w:t>
        </w:r>
      </w:hyperlink>
      <w:r>
        <w:t xml:space="preserve"> в сфере горячего водоснабжения с 01 января 2022 года по 31 декабря 2022 года включительно согласно приложению.</w:t>
      </w:r>
    </w:p>
    <w:p w:rsidR="007446E6" w:rsidRDefault="007446E6" w:rsidP="007446E6">
      <w:pPr>
        <w:pStyle w:val="ConsPlusNormal"/>
        <w:spacing w:before="240"/>
        <w:ind w:firstLine="540"/>
        <w:jc w:val="both"/>
      </w:pPr>
      <w:r>
        <w:t>2. Признать утратившими силу с 01 января 2022 года:</w:t>
      </w:r>
    </w:p>
    <w:p w:rsidR="007446E6" w:rsidRDefault="00E22023" w:rsidP="007446E6">
      <w:pPr>
        <w:pStyle w:val="ConsPlusNormal"/>
        <w:spacing w:before="240"/>
        <w:ind w:firstLine="540"/>
        <w:jc w:val="both"/>
      </w:pPr>
      <w:hyperlink r:id="rId58" w:history="1">
        <w:r w:rsidR="007446E6">
          <w:rPr>
            <w:color w:val="0000FF"/>
          </w:rPr>
          <w:t>постановление</w:t>
        </w:r>
      </w:hyperlink>
      <w:r w:rsidR="007446E6">
        <w:t xml:space="preserve"> Министерства тарифного регулирования и энергетики Пермского края от 20 декабря 2020 г. N 387-вг "О тарифах в сфере горячего водоснабжения общества с ограниченной ответственностью "Пермская сетевая компания";</w:t>
      </w:r>
    </w:p>
    <w:p w:rsidR="007446E6" w:rsidRDefault="00E22023" w:rsidP="007446E6">
      <w:pPr>
        <w:pStyle w:val="ConsPlusNormal"/>
        <w:spacing w:before="240"/>
        <w:ind w:firstLine="540"/>
        <w:jc w:val="both"/>
      </w:pPr>
      <w:hyperlink r:id="rId59" w:history="1">
        <w:r w:rsidR="007446E6">
          <w:rPr>
            <w:color w:val="0000FF"/>
          </w:rPr>
          <w:t>постановление</w:t>
        </w:r>
      </w:hyperlink>
      <w:r w:rsidR="007446E6">
        <w:t xml:space="preserve"> Министерства тарифного регулирования и энергетики Пермского края от 20 декабря 2020 г. N 386-вг "О тарифах в сфере горячего водоснабжения публичного акционерного общества "Т Плюс", филиал "Пермский".</w:t>
      </w:r>
    </w:p>
    <w:p w:rsidR="007446E6" w:rsidRDefault="007446E6" w:rsidP="007446E6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01 января 2022 года.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7446E6" w:rsidRDefault="007446E6" w:rsidP="007446E6">
      <w:pPr>
        <w:pStyle w:val="ConsPlusNormal"/>
        <w:jc w:val="right"/>
      </w:pPr>
      <w:r>
        <w:t>В.А.АНУФРИЕВА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right"/>
        <w:outlineLvl w:val="0"/>
      </w:pPr>
      <w:bookmarkStart w:id="27" w:name="_Toc98147341"/>
      <w:r>
        <w:t>Приложение</w:t>
      </w:r>
      <w:bookmarkEnd w:id="27"/>
    </w:p>
    <w:p w:rsidR="007446E6" w:rsidRDefault="007446E6" w:rsidP="007446E6">
      <w:pPr>
        <w:pStyle w:val="ConsPlusNormal"/>
        <w:jc w:val="right"/>
      </w:pPr>
      <w:r>
        <w:t>к постановлению</w:t>
      </w:r>
    </w:p>
    <w:p w:rsidR="007446E6" w:rsidRDefault="007446E6" w:rsidP="007446E6">
      <w:pPr>
        <w:pStyle w:val="ConsPlusNormal"/>
        <w:jc w:val="right"/>
      </w:pPr>
      <w:r>
        <w:t>Министерства по тарифам</w:t>
      </w:r>
    </w:p>
    <w:p w:rsidR="007446E6" w:rsidRDefault="007446E6" w:rsidP="007446E6">
      <w:pPr>
        <w:pStyle w:val="ConsPlusNormal"/>
        <w:jc w:val="right"/>
      </w:pPr>
      <w:r>
        <w:t>Пермского края</w:t>
      </w:r>
    </w:p>
    <w:p w:rsidR="007446E6" w:rsidRDefault="007446E6" w:rsidP="007446E6">
      <w:pPr>
        <w:pStyle w:val="ConsPlusNormal"/>
        <w:jc w:val="right"/>
      </w:pPr>
      <w:r>
        <w:t>от 20.12.2021 N 393-вг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Title"/>
        <w:jc w:val="center"/>
      </w:pPr>
      <w:bookmarkStart w:id="28" w:name="Par31"/>
      <w:bookmarkEnd w:id="28"/>
      <w:r>
        <w:t>ТАРИФЫ</w:t>
      </w:r>
    </w:p>
    <w:p w:rsidR="007446E6" w:rsidRDefault="007446E6" w:rsidP="007446E6">
      <w:pPr>
        <w:pStyle w:val="ConsPlusTitle"/>
        <w:jc w:val="center"/>
      </w:pPr>
      <w:r>
        <w:t>В СФЕРЕ ГОРЯЧЕГО ВОДОСНАБЖЕНИЯ ПУБЛИЧНОГО АКЦИОНЕРНОГО</w:t>
      </w:r>
    </w:p>
    <w:p w:rsidR="007446E6" w:rsidRDefault="007446E6" w:rsidP="007446E6">
      <w:pPr>
        <w:pStyle w:val="ConsPlusTitle"/>
        <w:jc w:val="center"/>
      </w:pPr>
      <w:r>
        <w:t>ОБЩЕСТВА "Т ПЛЮС" НА ПЕРИОД С 01 ЯНВАРЯ 2022 ГОДА</w:t>
      </w:r>
    </w:p>
    <w:p w:rsidR="007446E6" w:rsidRDefault="007446E6" w:rsidP="007446E6">
      <w:pPr>
        <w:pStyle w:val="ConsPlusTitle"/>
        <w:jc w:val="center"/>
      </w:pPr>
      <w:r>
        <w:t>ПО 31 ДЕКАБРЯ 2022 ГОДА</w:t>
      </w:r>
    </w:p>
    <w:p w:rsidR="007446E6" w:rsidRDefault="007446E6" w:rsidP="007446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701"/>
        <w:gridCol w:w="1701"/>
        <w:gridCol w:w="1701"/>
      </w:tblGrid>
      <w:tr w:rsidR="007446E6" w:rsidTr="007446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Вид оказываемых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Тарифы &lt;*&gt;</w:t>
            </w:r>
          </w:p>
        </w:tc>
      </w:tr>
      <w:tr w:rsidR="007446E6" w:rsidTr="007446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с 01.07.2022 по 31.12.2022</w:t>
            </w:r>
          </w:p>
        </w:tc>
      </w:tr>
      <w:tr w:rsidR="007446E6" w:rsidTr="00744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r>
              <w:t>Горячая вода в закрытой системе горячего водоснабжения</w:t>
            </w:r>
          </w:p>
        </w:tc>
      </w:tr>
      <w:tr w:rsidR="007446E6" w:rsidTr="00744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r>
              <w:t>Компонент на холодную воду, руб./куб. м</w:t>
            </w:r>
          </w:p>
        </w:tc>
      </w:tr>
      <w:tr w:rsidR="007446E6" w:rsidTr="00744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население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33,03</w:t>
            </w:r>
          </w:p>
        </w:tc>
      </w:tr>
      <w:tr w:rsidR="007446E6" w:rsidTr="00744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иные потребители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40,23</w:t>
            </w:r>
          </w:p>
        </w:tc>
      </w:tr>
      <w:tr w:rsidR="007446E6" w:rsidTr="00744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Компонент на тепловую энергию, руб./Гкал</w:t>
            </w:r>
          </w:p>
        </w:tc>
      </w:tr>
      <w:tr w:rsidR="007446E6" w:rsidTr="00744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население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 xml:space="preserve">Числовое значение определяется равным цене на тепловую энергию (мощность), определенной соглашением сторон договора теплоснабжения, но не выше предельного </w:t>
            </w:r>
            <w:hyperlink r:id="rId60" w:history="1">
              <w:r>
                <w:rPr>
                  <w:color w:val="0000FF"/>
                </w:rPr>
                <w:t>уровня</w:t>
              </w:r>
            </w:hyperlink>
            <w:r>
              <w:t xml:space="preserve"> цены на тепловую энергию (мощность), утвержденного постановлением Министерства тарифного регулирования и энергетики Пермского края от 20.12.2021 N 282-т</w:t>
            </w:r>
          </w:p>
        </w:tc>
      </w:tr>
      <w:tr w:rsidR="007446E6" w:rsidTr="00744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иные потребители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</w:tr>
      <w:tr w:rsidR="007446E6" w:rsidTr="00744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Горячая вода в открытой системе горячего водоснабжения</w:t>
            </w:r>
          </w:p>
        </w:tc>
      </w:tr>
      <w:tr w:rsidR="007446E6" w:rsidTr="00744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both"/>
            </w:pPr>
            <w:r>
              <w:t>Компонент на теплоноситель, руб./куб. м</w:t>
            </w:r>
          </w:p>
        </w:tc>
      </w:tr>
      <w:tr w:rsidR="007446E6" w:rsidTr="00744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население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33,03</w:t>
            </w:r>
          </w:p>
        </w:tc>
      </w:tr>
      <w:tr w:rsidR="007446E6" w:rsidTr="00744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иные потребители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>40,23</w:t>
            </w:r>
          </w:p>
        </w:tc>
      </w:tr>
      <w:tr w:rsidR="007446E6" w:rsidTr="00744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Компонент на тепловую энергию, руб./Гкал</w:t>
            </w:r>
          </w:p>
        </w:tc>
      </w:tr>
      <w:tr w:rsidR="007446E6" w:rsidTr="00744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население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E6" w:rsidRDefault="007446E6" w:rsidP="007446E6">
            <w:pPr>
              <w:pStyle w:val="ConsPlusNormal"/>
              <w:jc w:val="center"/>
            </w:pPr>
            <w:r>
              <w:t xml:space="preserve">Числовое значение определяется равным цене на тепловую энергию (мощность), определенной соглашением сторон договора теплоснабжения, но не выше предельного </w:t>
            </w:r>
            <w:hyperlink r:id="rId61" w:history="1">
              <w:r>
                <w:rPr>
                  <w:color w:val="0000FF"/>
                </w:rPr>
                <w:t>уровня</w:t>
              </w:r>
            </w:hyperlink>
            <w:r>
              <w:t xml:space="preserve"> цены на тепловую энергию (мощность), утвержденного постановлением Министерства тарифного регулирования и энергетики Пермского края от 20.12.2021 N 282-т</w:t>
            </w:r>
          </w:p>
        </w:tc>
      </w:tr>
      <w:tr w:rsidR="007446E6" w:rsidTr="00744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</w:pPr>
            <w:r>
              <w:t>иные потребители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6" w:rsidRDefault="007446E6" w:rsidP="007446E6">
            <w:pPr>
              <w:pStyle w:val="ConsPlusNormal"/>
              <w:jc w:val="center"/>
            </w:pPr>
          </w:p>
        </w:tc>
      </w:tr>
    </w:tbl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ind w:firstLine="540"/>
        <w:jc w:val="both"/>
      </w:pPr>
      <w:r>
        <w:t>--------------------------------</w:t>
      </w:r>
    </w:p>
    <w:p w:rsidR="007446E6" w:rsidRDefault="007446E6" w:rsidP="007446E6">
      <w:pPr>
        <w:pStyle w:val="ConsPlusNormal"/>
        <w:spacing w:before="240"/>
        <w:ind w:firstLine="540"/>
        <w:jc w:val="both"/>
      </w:pPr>
      <w:r>
        <w:t xml:space="preserve">&lt;*&gt; В соответствии с </w:t>
      </w:r>
      <w:hyperlink r:id="rId62" w:history="1">
        <w:r>
          <w:rPr>
            <w:color w:val="0000FF"/>
          </w:rPr>
          <w:t>пунктом 6 статьи 168</w:t>
        </w:r>
      </w:hyperlink>
      <w: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jc w:val="both"/>
      </w:pPr>
    </w:p>
    <w:p w:rsidR="007446E6" w:rsidRDefault="007446E6" w:rsidP="007446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C1D" w:rsidRPr="00A50590" w:rsidRDefault="007446E6" w:rsidP="00A50590">
      <w:pPr>
        <w:jc w:val="center"/>
        <w:rPr>
          <w:rFonts w:ascii="Arial" w:hAnsi="Arial" w:cs="Arial"/>
          <w:b/>
          <w:sz w:val="24"/>
          <w:szCs w:val="24"/>
        </w:rPr>
      </w:pPr>
      <w:r>
        <w:br w:type="page"/>
      </w:r>
      <w:bookmarkStart w:id="29" w:name="_Toc98147342"/>
      <w:r w:rsidR="00D14C1D" w:rsidRPr="00A50590">
        <w:rPr>
          <w:rFonts w:ascii="Arial" w:hAnsi="Arial" w:cs="Arial"/>
          <w:b/>
          <w:sz w:val="24"/>
          <w:szCs w:val="24"/>
        </w:rPr>
        <w:lastRenderedPageBreak/>
        <w:t>МИНИСТЕРСТВО ТАРИФНОГО РЕГУЛИРОВАНИЯ И ЭНЕРГЕТИКИ</w:t>
      </w:r>
      <w:bookmarkEnd w:id="29"/>
    </w:p>
    <w:p w:rsidR="00D14C1D" w:rsidRDefault="00D14C1D" w:rsidP="00D14C1D">
      <w:pPr>
        <w:pStyle w:val="ConsPlusTitle"/>
        <w:jc w:val="center"/>
      </w:pPr>
      <w:r>
        <w:t>ПЕРМСКОГО КРАЯ</w:t>
      </w:r>
    </w:p>
    <w:p w:rsidR="00D14C1D" w:rsidRDefault="00D14C1D" w:rsidP="00D14C1D">
      <w:pPr>
        <w:pStyle w:val="ConsPlusTitle"/>
        <w:jc w:val="center"/>
      </w:pPr>
    </w:p>
    <w:p w:rsidR="00D14C1D" w:rsidRDefault="00D14C1D" w:rsidP="00D14C1D">
      <w:pPr>
        <w:pStyle w:val="ConsPlusTitle"/>
        <w:jc w:val="center"/>
      </w:pPr>
      <w:r>
        <w:t>ПОСТАНОВЛЕНИЕ</w:t>
      </w:r>
    </w:p>
    <w:p w:rsidR="00D14C1D" w:rsidRDefault="00D14C1D" w:rsidP="00D14C1D">
      <w:pPr>
        <w:pStyle w:val="ConsPlusTitle"/>
        <w:jc w:val="center"/>
      </w:pPr>
      <w:r>
        <w:t>от 24 июля 2021 г. N 10-о</w:t>
      </w:r>
    </w:p>
    <w:p w:rsidR="00D14C1D" w:rsidRDefault="00D14C1D" w:rsidP="00D14C1D">
      <w:pPr>
        <w:pStyle w:val="ConsPlusTitle"/>
        <w:jc w:val="center"/>
      </w:pPr>
    </w:p>
    <w:p w:rsidR="00D14C1D" w:rsidRDefault="00D14C1D" w:rsidP="00D14C1D">
      <w:pPr>
        <w:pStyle w:val="ConsPlusTitle"/>
        <w:jc w:val="center"/>
      </w:pPr>
      <w:r>
        <w:t>О ПРЕДЕЛЬНОМ ЕДИНОМ ТАРИФЕ РЕГИОНАЛЬНОГО ОПЕРАТОРА</w:t>
      </w:r>
    </w:p>
    <w:p w:rsidR="00D14C1D" w:rsidRDefault="00D14C1D" w:rsidP="00D14C1D">
      <w:pPr>
        <w:pStyle w:val="ConsPlusTitle"/>
        <w:jc w:val="center"/>
      </w:pPr>
      <w:r>
        <w:t>ПО ОБРАЩЕНИЮ С ТВЕРДЫМИ КОММУНАЛЬНЫМИ ОТХОДАМИ ПЕРМСКОГО</w:t>
      </w:r>
    </w:p>
    <w:p w:rsidR="00D14C1D" w:rsidRDefault="00D14C1D" w:rsidP="00D14C1D">
      <w:pPr>
        <w:pStyle w:val="ConsPlusTitle"/>
        <w:jc w:val="center"/>
      </w:pPr>
      <w:r>
        <w:t>КРАЕВОГО ГОСУДАРСТВЕННОГО УНИТАРНОГО ПРЕДПРИЯТИЯ</w:t>
      </w:r>
    </w:p>
    <w:p w:rsidR="00D14C1D" w:rsidRDefault="00D14C1D" w:rsidP="00D14C1D">
      <w:pPr>
        <w:pStyle w:val="ConsPlusTitle"/>
        <w:jc w:val="center"/>
      </w:pPr>
      <w:r>
        <w:t>"ТЕПЛОЭНЕРГО" НА ТЕРРИТОРИИ ПЕРМСКОГО КРАЯ</w:t>
      </w:r>
    </w:p>
    <w:p w:rsidR="00D14C1D" w:rsidRDefault="00D14C1D" w:rsidP="00D14C1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14C1D" w:rsidTr="00891DB5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C1D" w:rsidRDefault="00D14C1D" w:rsidP="00891DB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C1D" w:rsidRDefault="00D14C1D" w:rsidP="00891DB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4C1D" w:rsidRDefault="00D14C1D" w:rsidP="00891D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14C1D" w:rsidRDefault="00D14C1D" w:rsidP="00891D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</w:p>
          <w:p w:rsidR="00D14C1D" w:rsidRDefault="00D14C1D" w:rsidP="00891D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Пермского края от 20.12.2021 N 40-о)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C1D" w:rsidRDefault="00D14C1D" w:rsidP="00891DB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14C1D" w:rsidRDefault="00D14C1D" w:rsidP="00D14C1D">
      <w:pPr>
        <w:pStyle w:val="ConsPlusNormal"/>
        <w:jc w:val="both"/>
      </w:pPr>
    </w:p>
    <w:p w:rsidR="00D14C1D" w:rsidRDefault="00D14C1D" w:rsidP="00D14C1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24 июня 1998 г. N 89-ФЗ "Об отходах производства и потребления",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мая 2016 г. N 484 "О ценообразовании в области обращения с твердыми коммунальными отходами",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2019 г. N 156 "О внесении изменений в ставки платы за негативное воздействие на окружающую среду при размещении твердых коммунальных отходов IV класса опасности (малоопасные)", </w:t>
      </w:r>
      <w:hyperlink r:id="rId67" w:history="1">
        <w:r>
          <w:rPr>
            <w:color w:val="0000FF"/>
          </w:rPr>
          <w:t>приказом</w:t>
        </w:r>
      </w:hyperlink>
      <w:r>
        <w:t xml:space="preserve"> ФАС России от 21 ноября 2016 г. N 1638/16 "Об утверждении Методических указаний по расчету регулируемых тарифов в области обращения с твердыми коммунальными отходами",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26 октября 2018 г. N 631-п "Об утверждении Положения о Министерстве тарифного регулирования и энергетики Пермского края", во исполнение </w:t>
      </w:r>
      <w:hyperlink r:id="rId69" w:history="1">
        <w:r>
          <w:rPr>
            <w:color w:val="0000FF"/>
          </w:rPr>
          <w:t>решения</w:t>
        </w:r>
      </w:hyperlink>
      <w:r>
        <w:t xml:space="preserve"> Пермского краевого суда по делу N 3а-759/2020 от 21 декабря 2020 г., апелляционного </w:t>
      </w:r>
      <w:hyperlink r:id="rId70" w:history="1">
        <w:r>
          <w:rPr>
            <w:color w:val="0000FF"/>
          </w:rPr>
          <w:t>определения</w:t>
        </w:r>
      </w:hyperlink>
      <w:r>
        <w:t xml:space="preserve"> Четвертого апелляционного суда общей юрисдикции по делу N 66а-1580/2021 от 17 июня 2021 г. Министерство тарифного регулирования и энергетики Пермского края постановляет:</w:t>
      </w:r>
    </w:p>
    <w:p w:rsidR="00D14C1D" w:rsidRDefault="00D14C1D" w:rsidP="00D14C1D">
      <w:pPr>
        <w:pStyle w:val="ConsPlusNormal"/>
        <w:jc w:val="both"/>
      </w:pPr>
    </w:p>
    <w:p w:rsidR="00D14C1D" w:rsidRDefault="00D14C1D" w:rsidP="00D14C1D">
      <w:pPr>
        <w:pStyle w:val="ConsPlusNormal"/>
        <w:ind w:firstLine="540"/>
        <w:jc w:val="both"/>
      </w:pPr>
      <w:bookmarkStart w:id="30" w:name="Par17"/>
      <w:bookmarkEnd w:id="30"/>
      <w:r>
        <w:t xml:space="preserve">1. Утвердить долгосрочные </w:t>
      </w:r>
      <w:hyperlink w:anchor="Par42" w:tooltip="ДОЛГОСРОЧНЫЕ ПАРАМЕТРЫ РЕГУЛИРОВАНИЯ, УСТАНАВЛИВАЕМЫЕ" w:history="1">
        <w:r>
          <w:rPr>
            <w:color w:val="0000FF"/>
          </w:rPr>
          <w:t>параметры</w:t>
        </w:r>
      </w:hyperlink>
      <w:r>
        <w:t xml:space="preserve"> регулирования, устанавливаемые на долгосрочный период регулирования с 01 января 2020 года по 31 декабря 2022 года для формирования тарифов с использованием метода индексации установленных тарифов на услугу по обращению с твердыми коммунальными отходами, согласно приложению 1 к настоящему постановлению.</w:t>
      </w:r>
    </w:p>
    <w:p w:rsidR="00D14C1D" w:rsidRDefault="00D14C1D" w:rsidP="00D14C1D">
      <w:pPr>
        <w:pStyle w:val="ConsPlusNormal"/>
        <w:spacing w:before="240"/>
        <w:ind w:firstLine="540"/>
        <w:jc w:val="both"/>
      </w:pPr>
      <w:r>
        <w:t xml:space="preserve">2. Утвердить производственную </w:t>
      </w:r>
      <w:hyperlink w:anchor="Par89" w:tooltip="ПОКАЗАТЕЛИ ПРОИЗВОДСТВЕННОЙ ПРОГРАММЫ" w:history="1">
        <w:r>
          <w:rPr>
            <w:color w:val="0000FF"/>
          </w:rPr>
          <w:t>программу</w:t>
        </w:r>
      </w:hyperlink>
      <w:r>
        <w:t xml:space="preserve"> Пермского краевого государственного унитарного предприятия "</w:t>
      </w:r>
      <w:proofErr w:type="spellStart"/>
      <w:r>
        <w:t>Теплоэнерго</w:t>
      </w:r>
      <w:proofErr w:type="spellEnd"/>
      <w:r>
        <w:t>" в сфере обращения с твердыми коммунальными отходами на 2020-2022 гг. согласно приложению 2 к настоящему постановлению.</w:t>
      </w:r>
    </w:p>
    <w:p w:rsidR="00D14C1D" w:rsidRDefault="00D14C1D" w:rsidP="00D14C1D">
      <w:pPr>
        <w:pStyle w:val="ConsPlusNormal"/>
        <w:spacing w:before="240"/>
        <w:ind w:firstLine="540"/>
        <w:jc w:val="both"/>
      </w:pPr>
      <w:r>
        <w:t xml:space="preserve">3. Установить и ввести в действие предельный единый </w:t>
      </w:r>
      <w:hyperlink w:anchor="Par161" w:tooltip="ТАРИФЫ" w:history="1">
        <w:r>
          <w:rPr>
            <w:color w:val="0000FF"/>
          </w:rPr>
          <w:t>тариф</w:t>
        </w:r>
      </w:hyperlink>
      <w:r>
        <w:t xml:space="preserve"> регионального оператора согласно приложению 3 к настоящему постановлению.</w:t>
      </w:r>
    </w:p>
    <w:p w:rsidR="00D14C1D" w:rsidRDefault="00D14C1D" w:rsidP="00D14C1D">
      <w:pPr>
        <w:pStyle w:val="ConsPlusNormal"/>
        <w:spacing w:before="240"/>
        <w:ind w:firstLine="540"/>
        <w:jc w:val="both"/>
      </w:pPr>
      <w:r>
        <w:t xml:space="preserve">4. </w:t>
      </w:r>
      <w:hyperlink w:anchor="Par161" w:tooltip="ТАРИФЫ" w:history="1">
        <w:r>
          <w:rPr>
            <w:color w:val="0000FF"/>
          </w:rPr>
          <w:t>Тариф</w:t>
        </w:r>
      </w:hyperlink>
      <w:r>
        <w:t>, установленный в пункте 3 настоящего постановления, действует с 01 января 2020 года по 31 декабря 2022 года.</w:t>
      </w:r>
    </w:p>
    <w:p w:rsidR="00D14C1D" w:rsidRDefault="00D14C1D" w:rsidP="00D14C1D">
      <w:pPr>
        <w:pStyle w:val="ConsPlusNormal"/>
        <w:spacing w:before="240"/>
        <w:ind w:firstLine="540"/>
        <w:jc w:val="both"/>
      </w:pPr>
      <w:r>
        <w:t>5. Отменить:</w:t>
      </w:r>
    </w:p>
    <w:p w:rsidR="00D14C1D" w:rsidRDefault="00E22023" w:rsidP="00D14C1D">
      <w:pPr>
        <w:pStyle w:val="ConsPlusNormal"/>
        <w:spacing w:before="240"/>
        <w:ind w:firstLine="540"/>
        <w:jc w:val="both"/>
      </w:pPr>
      <w:hyperlink r:id="rId71" w:history="1">
        <w:r w:rsidR="00D14C1D">
          <w:rPr>
            <w:color w:val="0000FF"/>
          </w:rPr>
          <w:t>постановление</w:t>
        </w:r>
      </w:hyperlink>
      <w:r w:rsidR="00D14C1D">
        <w:t xml:space="preserve"> Министерства тарифного регулирования и энергетики Пермского края от 20 декабря 2019 г. N 72-о "О предельном едином тарифе регионального оператора по обращению с твердыми коммунальными отходами Пермского краевого государственного унитарного предприятия "</w:t>
      </w:r>
      <w:proofErr w:type="spellStart"/>
      <w:r w:rsidR="00D14C1D">
        <w:t>Теплоэнерго</w:t>
      </w:r>
      <w:proofErr w:type="spellEnd"/>
      <w:r w:rsidR="00D14C1D">
        <w:t>" на территории Пермского края";</w:t>
      </w:r>
    </w:p>
    <w:p w:rsidR="00D14C1D" w:rsidRDefault="00E22023" w:rsidP="00D14C1D">
      <w:pPr>
        <w:pStyle w:val="ConsPlusNormal"/>
        <w:spacing w:before="240"/>
        <w:ind w:firstLine="540"/>
        <w:jc w:val="both"/>
      </w:pPr>
      <w:hyperlink r:id="rId72" w:history="1">
        <w:r w:rsidR="00D14C1D">
          <w:rPr>
            <w:color w:val="0000FF"/>
          </w:rPr>
          <w:t>постановление</w:t>
        </w:r>
      </w:hyperlink>
      <w:r w:rsidR="00D14C1D">
        <w:t xml:space="preserve"> Министерства тарифного регулирования и энергетики Пермского края от 20 декабря 2020 г. N 38-о "О внесении изменений в приложения 2, 3 к Постановлению Министерства тарифного регулирования и энергетики Пермского края от 20.12.2019 N 72-о "О предельном едином тарифе регионального оператора по обращению с твердыми коммунальными отходами Пермского краевого государственного унитарного предприятия "</w:t>
      </w:r>
      <w:proofErr w:type="spellStart"/>
      <w:r w:rsidR="00D14C1D">
        <w:t>Теплоэнерго</w:t>
      </w:r>
      <w:proofErr w:type="spellEnd"/>
      <w:r w:rsidR="00D14C1D">
        <w:t>" на территории Пермского края";</w:t>
      </w:r>
    </w:p>
    <w:p w:rsidR="00D14C1D" w:rsidRDefault="00E22023" w:rsidP="00D14C1D">
      <w:pPr>
        <w:pStyle w:val="ConsPlusNormal"/>
        <w:spacing w:before="240"/>
        <w:ind w:firstLine="540"/>
        <w:jc w:val="both"/>
      </w:pPr>
      <w:hyperlink r:id="rId73" w:history="1">
        <w:r w:rsidR="00D14C1D">
          <w:rPr>
            <w:color w:val="0000FF"/>
          </w:rPr>
          <w:t>постановление</w:t>
        </w:r>
      </w:hyperlink>
      <w:r w:rsidR="00D14C1D">
        <w:t xml:space="preserve"> Министерства тарифного регулирования и энергетики Пермского края от 25 января 2021 г. N 1-о "О внесении изменений в приложение 3 к Постановлению Министерства тарифного регулирования и энергетики Пермского края от 20.12.2019 N 72-о "О предельном едином тарифе регионального оператора по обращению с твердыми коммунальными отходами Пермского краевого государственного унитарного предприятия "</w:t>
      </w:r>
      <w:proofErr w:type="spellStart"/>
      <w:r w:rsidR="00D14C1D">
        <w:t>Теплоэнерго</w:t>
      </w:r>
      <w:proofErr w:type="spellEnd"/>
      <w:r w:rsidR="00D14C1D">
        <w:t>" на территории Пермского края".</w:t>
      </w:r>
    </w:p>
    <w:p w:rsidR="00D14C1D" w:rsidRDefault="00D14C1D" w:rsidP="00D14C1D">
      <w:pPr>
        <w:pStyle w:val="ConsPlusNormal"/>
        <w:spacing w:before="240"/>
        <w:ind w:firstLine="540"/>
        <w:jc w:val="both"/>
      </w:pPr>
      <w:r>
        <w:t>6. Настоящее постановление вступает в силу через 10 дней после дня его официального опубликования.</w:t>
      </w:r>
    </w:p>
    <w:p w:rsidR="00D14C1D" w:rsidRDefault="00D14C1D" w:rsidP="00D14C1D">
      <w:pPr>
        <w:pStyle w:val="ConsPlusNormal"/>
        <w:jc w:val="both"/>
      </w:pPr>
    </w:p>
    <w:p w:rsidR="00D14C1D" w:rsidRDefault="00D14C1D" w:rsidP="00D14C1D">
      <w:pPr>
        <w:pStyle w:val="ConsPlusNormal"/>
        <w:jc w:val="right"/>
      </w:pPr>
      <w:r>
        <w:t>Министр</w:t>
      </w:r>
    </w:p>
    <w:p w:rsidR="00D14C1D" w:rsidRDefault="00D14C1D" w:rsidP="00D14C1D">
      <w:pPr>
        <w:pStyle w:val="ConsPlusNormal"/>
        <w:jc w:val="right"/>
      </w:pPr>
      <w:r>
        <w:t>А.А.БАЛАХНИН</w:t>
      </w:r>
    </w:p>
    <w:p w:rsidR="00D14C1D" w:rsidRDefault="00D14C1D" w:rsidP="00D14C1D">
      <w:pPr>
        <w:pStyle w:val="ConsPlusNormal"/>
        <w:jc w:val="both"/>
      </w:pPr>
    </w:p>
    <w:p w:rsidR="00D14C1D" w:rsidRDefault="00D14C1D" w:rsidP="00D14C1D">
      <w:pPr>
        <w:pStyle w:val="ConsPlusNormal"/>
        <w:jc w:val="both"/>
      </w:pPr>
    </w:p>
    <w:p w:rsidR="00D14C1D" w:rsidRDefault="00D14C1D" w:rsidP="00D14C1D">
      <w:pPr>
        <w:pStyle w:val="ConsPlusNormal"/>
        <w:jc w:val="both"/>
      </w:pPr>
    </w:p>
    <w:p w:rsidR="00D14C1D" w:rsidRDefault="00D14C1D" w:rsidP="00D14C1D">
      <w:pPr>
        <w:pStyle w:val="ConsPlusNormal"/>
        <w:jc w:val="both"/>
      </w:pPr>
    </w:p>
    <w:p w:rsidR="00D14C1D" w:rsidRDefault="00D14C1D" w:rsidP="00D14C1D">
      <w:pPr>
        <w:pStyle w:val="ConsPlusNormal"/>
        <w:jc w:val="both"/>
      </w:pPr>
    </w:p>
    <w:p w:rsidR="00D14C1D" w:rsidRDefault="00D14C1D" w:rsidP="00D14C1D">
      <w:pPr>
        <w:pStyle w:val="ConsPlusNormal"/>
        <w:jc w:val="right"/>
        <w:outlineLvl w:val="0"/>
      </w:pPr>
      <w:bookmarkStart w:id="31" w:name="_Toc98147343"/>
      <w:r>
        <w:t>Приложение 1</w:t>
      </w:r>
      <w:bookmarkEnd w:id="31"/>
    </w:p>
    <w:p w:rsidR="00D14C1D" w:rsidRDefault="00D14C1D" w:rsidP="00D14C1D">
      <w:pPr>
        <w:pStyle w:val="ConsPlusNormal"/>
        <w:jc w:val="right"/>
      </w:pPr>
      <w:r>
        <w:t>к постановлению</w:t>
      </w:r>
    </w:p>
    <w:p w:rsidR="00D14C1D" w:rsidRDefault="00D14C1D" w:rsidP="00D14C1D">
      <w:pPr>
        <w:pStyle w:val="ConsPlusNormal"/>
        <w:jc w:val="right"/>
      </w:pPr>
      <w:r>
        <w:t>Министерства тарифного</w:t>
      </w:r>
    </w:p>
    <w:p w:rsidR="00D14C1D" w:rsidRDefault="00D14C1D" w:rsidP="00D14C1D">
      <w:pPr>
        <w:pStyle w:val="ConsPlusNormal"/>
        <w:jc w:val="right"/>
      </w:pPr>
      <w:r>
        <w:t>регулирования и энергетики</w:t>
      </w:r>
    </w:p>
    <w:p w:rsidR="00D14C1D" w:rsidRDefault="00D14C1D" w:rsidP="00D14C1D">
      <w:pPr>
        <w:pStyle w:val="ConsPlusNormal"/>
        <w:jc w:val="right"/>
      </w:pPr>
      <w:r>
        <w:t>Пермского края</w:t>
      </w:r>
    </w:p>
    <w:p w:rsidR="00D14C1D" w:rsidRDefault="00D14C1D" w:rsidP="00D14C1D">
      <w:pPr>
        <w:pStyle w:val="ConsPlusNormal"/>
        <w:jc w:val="right"/>
      </w:pPr>
      <w:r>
        <w:t>от 24.07.2021 N 10-о</w:t>
      </w:r>
    </w:p>
    <w:p w:rsidR="00D14C1D" w:rsidRDefault="00D14C1D" w:rsidP="00D14C1D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14C1D" w:rsidTr="00891DB5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C1D" w:rsidRDefault="00D14C1D" w:rsidP="00891DB5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C1D" w:rsidRDefault="00D14C1D" w:rsidP="00891DB5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4C1D" w:rsidRDefault="00D14C1D" w:rsidP="00891DB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Долгосрочные параметры </w:t>
            </w:r>
            <w:hyperlink w:anchor="Par17" w:tooltip="1. Утвердить долгосрочные параметры регулирования, устанавливаемые на долгосрочный период регулирования с 01 января 2020 года по 31 декабря 2022 года для формирования тарифов с использованием метода индексации установленных тарифов на услугу по обращению с тве" w:history="1">
              <w:r>
                <w:rPr>
                  <w:color w:val="0000FF"/>
                </w:rPr>
                <w:t>утверждены</w:t>
              </w:r>
            </w:hyperlink>
            <w:r>
              <w:rPr>
                <w:color w:val="392C69"/>
              </w:rPr>
              <w:t xml:space="preserve"> по 31.12.2022.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C1D" w:rsidRDefault="00D14C1D" w:rsidP="00891DB5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D14C1D" w:rsidRDefault="00D14C1D" w:rsidP="00D14C1D">
      <w:pPr>
        <w:pStyle w:val="ConsPlusTitle"/>
        <w:spacing w:before="300"/>
        <w:jc w:val="center"/>
      </w:pPr>
      <w:bookmarkStart w:id="32" w:name="Par42"/>
      <w:bookmarkEnd w:id="32"/>
      <w:r>
        <w:t>ДОЛГОСРОЧНЫЕ ПАРАМЕТРЫ РЕГУЛИРОВАНИЯ, УСТАНАВЛИВАЕМЫЕ</w:t>
      </w:r>
    </w:p>
    <w:p w:rsidR="00D14C1D" w:rsidRDefault="00D14C1D" w:rsidP="00D14C1D">
      <w:pPr>
        <w:pStyle w:val="ConsPlusTitle"/>
        <w:jc w:val="center"/>
      </w:pPr>
      <w:r>
        <w:t>НА ДОЛГОСРОЧНЫЙ ПЕРИОД РЕГУЛИРОВАНИЯ ДЛЯ ФОРМИРОВАНИЯ</w:t>
      </w:r>
    </w:p>
    <w:p w:rsidR="00D14C1D" w:rsidRDefault="00D14C1D" w:rsidP="00D14C1D">
      <w:pPr>
        <w:pStyle w:val="ConsPlusTitle"/>
        <w:jc w:val="center"/>
      </w:pPr>
      <w:r>
        <w:t>ТАРИФОВ С ИСПОЛЬЗОВАНИЕМ МЕТОДА ИНДЕКСАЦИИ УСТАНОВЛЕННЫХ</w:t>
      </w:r>
    </w:p>
    <w:p w:rsidR="00D14C1D" w:rsidRDefault="00D14C1D" w:rsidP="00D14C1D">
      <w:pPr>
        <w:pStyle w:val="ConsPlusTitle"/>
        <w:jc w:val="center"/>
      </w:pPr>
      <w:r>
        <w:t>ТАРИФОВ В СФЕРЕ ОБРАЩЕНИЯ С ОТХОДАМИ</w:t>
      </w:r>
    </w:p>
    <w:p w:rsidR="00D14C1D" w:rsidRDefault="00D14C1D" w:rsidP="00D14C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709"/>
        <w:gridCol w:w="1191"/>
        <w:gridCol w:w="1191"/>
        <w:gridCol w:w="1757"/>
        <w:gridCol w:w="1531"/>
      </w:tblGrid>
      <w:tr w:rsidR="00D14C1D" w:rsidTr="00891D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  <w:r>
              <w:t xml:space="preserve">Индекс эффективности и операционных </w:t>
            </w:r>
            <w:r>
              <w:lastRenderedPageBreak/>
              <w:t>расходов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  <w:r>
              <w:lastRenderedPageBreak/>
              <w:t>Показатели энергетической эффективности</w:t>
            </w:r>
          </w:p>
        </w:tc>
      </w:tr>
      <w:tr w:rsidR="00D14C1D" w:rsidTr="00891DB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  <w:r>
              <w:t xml:space="preserve">удельный расход </w:t>
            </w:r>
            <w:r>
              <w:lastRenderedPageBreak/>
              <w:t>электрической энергии, потребляемой в технологическом процессе захоронения отходов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  <w:r>
              <w:lastRenderedPageBreak/>
              <w:t xml:space="preserve">удельный расход </w:t>
            </w:r>
            <w:r>
              <w:lastRenderedPageBreak/>
              <w:t>топлива в технологическом процессе захоронения отходов</w:t>
            </w:r>
          </w:p>
        </w:tc>
      </w:tr>
      <w:tr w:rsidR="00D14C1D" w:rsidTr="00891DB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  <w:proofErr w:type="spellStart"/>
            <w:r>
              <w:t>кВтч</w:t>
            </w:r>
            <w:proofErr w:type="spellEnd"/>
            <w:r>
              <w:t>/тонна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  <w:r>
              <w:t>кг/тонна</w:t>
            </w:r>
          </w:p>
        </w:tc>
      </w:tr>
      <w:tr w:rsidR="00D14C1D" w:rsidTr="00891DB5"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  <w:r>
              <w:t>Обращение с твердыми коммунальными отходами</w:t>
            </w:r>
          </w:p>
        </w:tc>
      </w:tr>
      <w:tr w:rsidR="00D14C1D" w:rsidTr="00891D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Пермское краевое государственное унитарное предприятие "</w:t>
            </w:r>
            <w:proofErr w:type="spellStart"/>
            <w:r>
              <w:t>Теплоэнерго</w:t>
            </w:r>
            <w:proofErr w:type="spellEnd"/>
            <w: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382496,4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-</w:t>
            </w:r>
          </w:p>
        </w:tc>
      </w:tr>
      <w:tr w:rsidR="00D14C1D" w:rsidTr="00891DB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-</w:t>
            </w:r>
          </w:p>
        </w:tc>
      </w:tr>
      <w:tr w:rsidR="00D14C1D" w:rsidTr="00891DB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-</w:t>
            </w:r>
          </w:p>
        </w:tc>
      </w:tr>
    </w:tbl>
    <w:p w:rsidR="00D14C1D" w:rsidRDefault="00D14C1D" w:rsidP="00D14C1D">
      <w:pPr>
        <w:pStyle w:val="ConsPlusNormal"/>
        <w:jc w:val="both"/>
      </w:pPr>
    </w:p>
    <w:p w:rsidR="00D14C1D" w:rsidRDefault="00D14C1D" w:rsidP="00D14C1D">
      <w:pPr>
        <w:pStyle w:val="ConsPlusNormal"/>
        <w:jc w:val="both"/>
      </w:pPr>
    </w:p>
    <w:p w:rsidR="00D14C1D" w:rsidRDefault="00D14C1D" w:rsidP="00D14C1D">
      <w:pPr>
        <w:pStyle w:val="ConsPlusNormal"/>
        <w:jc w:val="both"/>
      </w:pPr>
    </w:p>
    <w:p w:rsidR="00D14C1D" w:rsidRDefault="00D14C1D" w:rsidP="00D14C1D">
      <w:pPr>
        <w:pStyle w:val="ConsPlusNormal"/>
        <w:jc w:val="both"/>
      </w:pPr>
    </w:p>
    <w:p w:rsidR="00D14C1D" w:rsidRDefault="00D14C1D" w:rsidP="00D14C1D">
      <w:pPr>
        <w:pStyle w:val="ConsPlusNormal"/>
        <w:jc w:val="both"/>
      </w:pPr>
    </w:p>
    <w:p w:rsidR="00D14C1D" w:rsidRDefault="00D14C1D" w:rsidP="00D14C1D">
      <w:pPr>
        <w:pStyle w:val="ConsPlusNormal"/>
        <w:jc w:val="right"/>
        <w:outlineLvl w:val="0"/>
      </w:pPr>
      <w:bookmarkStart w:id="33" w:name="_Toc98147344"/>
      <w:r>
        <w:t>Приложение 2</w:t>
      </w:r>
      <w:bookmarkEnd w:id="33"/>
    </w:p>
    <w:p w:rsidR="00D14C1D" w:rsidRDefault="00D14C1D" w:rsidP="00D14C1D">
      <w:pPr>
        <w:pStyle w:val="ConsPlusNormal"/>
        <w:jc w:val="right"/>
      </w:pPr>
      <w:r>
        <w:t>к постановлению</w:t>
      </w:r>
    </w:p>
    <w:p w:rsidR="00D14C1D" w:rsidRDefault="00D14C1D" w:rsidP="00D14C1D">
      <w:pPr>
        <w:pStyle w:val="ConsPlusNormal"/>
        <w:jc w:val="right"/>
      </w:pPr>
      <w:r>
        <w:t>Министерства тарифного</w:t>
      </w:r>
    </w:p>
    <w:p w:rsidR="00D14C1D" w:rsidRDefault="00D14C1D" w:rsidP="00D14C1D">
      <w:pPr>
        <w:pStyle w:val="ConsPlusNormal"/>
        <w:jc w:val="right"/>
      </w:pPr>
      <w:r>
        <w:t>регулирования и энергетики</w:t>
      </w:r>
    </w:p>
    <w:p w:rsidR="00D14C1D" w:rsidRDefault="00D14C1D" w:rsidP="00D14C1D">
      <w:pPr>
        <w:pStyle w:val="ConsPlusNormal"/>
        <w:jc w:val="right"/>
      </w:pPr>
      <w:r>
        <w:t>Пермского края</w:t>
      </w:r>
    </w:p>
    <w:p w:rsidR="00D14C1D" w:rsidRDefault="00D14C1D" w:rsidP="00D14C1D">
      <w:pPr>
        <w:pStyle w:val="ConsPlusNormal"/>
        <w:jc w:val="right"/>
      </w:pPr>
      <w:r>
        <w:t>от 24.07.2021 N 10-о</w:t>
      </w:r>
    </w:p>
    <w:p w:rsidR="00D14C1D" w:rsidRDefault="00D14C1D" w:rsidP="00D14C1D">
      <w:pPr>
        <w:pStyle w:val="ConsPlusNormal"/>
        <w:jc w:val="both"/>
      </w:pPr>
    </w:p>
    <w:p w:rsidR="00D14C1D" w:rsidRDefault="00D14C1D" w:rsidP="00D14C1D">
      <w:pPr>
        <w:pStyle w:val="ConsPlusTitle"/>
        <w:jc w:val="center"/>
      </w:pPr>
      <w:bookmarkStart w:id="34" w:name="Par89"/>
      <w:bookmarkEnd w:id="34"/>
      <w:r>
        <w:t>ПОКАЗАТЕЛИ ПРОИЗВОДСТВЕННОЙ ПРОГРАММЫ</w:t>
      </w:r>
    </w:p>
    <w:p w:rsidR="00D14C1D" w:rsidRDefault="00D14C1D" w:rsidP="00D14C1D">
      <w:pPr>
        <w:pStyle w:val="ConsPlusTitle"/>
        <w:jc w:val="center"/>
      </w:pPr>
      <w:r>
        <w:t>ПКГУП "ТЕПЛОЭНЕРГО"</w:t>
      </w:r>
    </w:p>
    <w:p w:rsidR="00D14C1D" w:rsidRDefault="00D14C1D" w:rsidP="00D14C1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14C1D" w:rsidTr="00891DB5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C1D" w:rsidRDefault="00D14C1D" w:rsidP="00891DB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C1D" w:rsidRDefault="00D14C1D" w:rsidP="00891DB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4C1D" w:rsidRDefault="00D14C1D" w:rsidP="00891D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14C1D" w:rsidRDefault="00D14C1D" w:rsidP="00891D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</w:p>
          <w:p w:rsidR="00D14C1D" w:rsidRDefault="00D14C1D" w:rsidP="00891D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Пермского края от 20.12.2021 N 40-о)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C1D" w:rsidRDefault="00D14C1D" w:rsidP="00891DB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14C1D" w:rsidRDefault="00D14C1D" w:rsidP="00D14C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268"/>
        <w:gridCol w:w="850"/>
        <w:gridCol w:w="1828"/>
        <w:gridCol w:w="1828"/>
        <w:gridCol w:w="1828"/>
      </w:tblGrid>
      <w:tr w:rsidR="00D14C1D" w:rsidTr="00891D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2022</w:t>
            </w:r>
          </w:p>
        </w:tc>
      </w:tr>
      <w:tr w:rsidR="00D14C1D" w:rsidTr="00891D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  <w:r>
              <w:t xml:space="preserve">Перечень мероприятий производственной программы по </w:t>
            </w:r>
            <w:r>
              <w:lastRenderedPageBreak/>
              <w:t>текущей эксплуатации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 xml:space="preserve">Мероприятия по обращению с твердыми коммунальными </w:t>
            </w:r>
            <w:r>
              <w:lastRenderedPageBreak/>
              <w:t>отходами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lastRenderedPageBreak/>
              <w:t xml:space="preserve">Мероприятия по обращению с твердыми коммунальными </w:t>
            </w:r>
            <w:r>
              <w:lastRenderedPageBreak/>
              <w:t>отходами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lastRenderedPageBreak/>
              <w:t xml:space="preserve">Мероприятия по обращению с твердыми коммунальными </w:t>
            </w:r>
            <w:r>
              <w:lastRenderedPageBreak/>
              <w:t>отходами</w:t>
            </w:r>
          </w:p>
        </w:tc>
      </w:tr>
      <w:tr w:rsidR="00D14C1D" w:rsidTr="00891D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574,7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519,5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555,19</w:t>
            </w:r>
          </w:p>
        </w:tc>
      </w:tr>
      <w:tr w:rsidR="00D14C1D" w:rsidTr="00891D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3430072,76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3181395,94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3550932,31</w:t>
            </w:r>
          </w:p>
        </w:tc>
      </w:tr>
      <w:tr w:rsidR="00D14C1D" w:rsidTr="00891D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с 01.01.2020 по 31.12.2020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с 01.01.2021 по 31.12.2021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с 01.01.2022 по 31.12.2022</w:t>
            </w:r>
          </w:p>
        </w:tc>
      </w:tr>
      <w:tr w:rsidR="00D14C1D" w:rsidTr="00891D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Инвестиционная составляющая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-</w:t>
            </w:r>
          </w:p>
        </w:tc>
      </w:tr>
      <w:tr w:rsidR="00D14C1D" w:rsidTr="00891D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Показатели надежности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</w:pPr>
          </w:p>
        </w:tc>
      </w:tr>
      <w:tr w:rsidR="00D14C1D" w:rsidTr="00891D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0</w:t>
            </w:r>
          </w:p>
        </w:tc>
      </w:tr>
      <w:tr w:rsidR="00D14C1D" w:rsidTr="00891D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 xml:space="preserve">Количество возгораний твердых коммунальных отходов в расчете на единицу площади объекта </w:t>
            </w:r>
            <w:r>
              <w:lastRenderedPageBreak/>
              <w:t>захоронения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0</w:t>
            </w:r>
          </w:p>
        </w:tc>
      </w:tr>
    </w:tbl>
    <w:p w:rsidR="00D14C1D" w:rsidRDefault="00D14C1D" w:rsidP="00D14C1D">
      <w:pPr>
        <w:pStyle w:val="ConsPlusNormal"/>
        <w:jc w:val="both"/>
      </w:pPr>
    </w:p>
    <w:p w:rsidR="00D14C1D" w:rsidRDefault="00D14C1D" w:rsidP="00D14C1D">
      <w:pPr>
        <w:pStyle w:val="ConsPlusNormal"/>
        <w:jc w:val="both"/>
      </w:pPr>
    </w:p>
    <w:p w:rsidR="00D14C1D" w:rsidRDefault="00D14C1D" w:rsidP="00D14C1D">
      <w:pPr>
        <w:pStyle w:val="ConsPlusNormal"/>
        <w:jc w:val="both"/>
      </w:pPr>
    </w:p>
    <w:p w:rsidR="00D14C1D" w:rsidRDefault="00D14C1D" w:rsidP="00D14C1D">
      <w:pPr>
        <w:pStyle w:val="ConsPlusNormal"/>
        <w:jc w:val="both"/>
      </w:pPr>
    </w:p>
    <w:p w:rsidR="00D14C1D" w:rsidRDefault="00D14C1D" w:rsidP="00D14C1D">
      <w:pPr>
        <w:pStyle w:val="ConsPlusNormal"/>
        <w:jc w:val="both"/>
      </w:pPr>
    </w:p>
    <w:p w:rsidR="00D14C1D" w:rsidRDefault="00D14C1D" w:rsidP="00D14C1D">
      <w:pPr>
        <w:pStyle w:val="ConsPlusNormal"/>
        <w:jc w:val="right"/>
        <w:outlineLvl w:val="0"/>
      </w:pPr>
      <w:bookmarkStart w:id="35" w:name="_Toc98147345"/>
      <w:r>
        <w:t>Приложение 3</w:t>
      </w:r>
      <w:bookmarkEnd w:id="35"/>
    </w:p>
    <w:p w:rsidR="00D14C1D" w:rsidRDefault="00D14C1D" w:rsidP="00D14C1D">
      <w:pPr>
        <w:pStyle w:val="ConsPlusNormal"/>
        <w:jc w:val="right"/>
      </w:pPr>
      <w:r>
        <w:t>к постановлению</w:t>
      </w:r>
    </w:p>
    <w:p w:rsidR="00D14C1D" w:rsidRDefault="00D14C1D" w:rsidP="00D14C1D">
      <w:pPr>
        <w:pStyle w:val="ConsPlusNormal"/>
        <w:jc w:val="right"/>
      </w:pPr>
      <w:r>
        <w:t>Министерства тарифного</w:t>
      </w:r>
    </w:p>
    <w:p w:rsidR="00D14C1D" w:rsidRDefault="00D14C1D" w:rsidP="00D14C1D">
      <w:pPr>
        <w:pStyle w:val="ConsPlusNormal"/>
        <w:jc w:val="right"/>
      </w:pPr>
      <w:r>
        <w:t>регулирования и энергетики</w:t>
      </w:r>
    </w:p>
    <w:p w:rsidR="00D14C1D" w:rsidRDefault="00D14C1D" w:rsidP="00D14C1D">
      <w:pPr>
        <w:pStyle w:val="ConsPlusNormal"/>
        <w:jc w:val="right"/>
      </w:pPr>
      <w:r>
        <w:t>Пермского края</w:t>
      </w:r>
    </w:p>
    <w:p w:rsidR="00D14C1D" w:rsidRDefault="00D14C1D" w:rsidP="00D14C1D">
      <w:pPr>
        <w:pStyle w:val="ConsPlusNormal"/>
        <w:jc w:val="right"/>
      </w:pPr>
      <w:r>
        <w:t>от 24.07.2021 N 10-о</w:t>
      </w:r>
    </w:p>
    <w:p w:rsidR="00D14C1D" w:rsidRDefault="00D14C1D" w:rsidP="00D14C1D">
      <w:pPr>
        <w:pStyle w:val="ConsPlusNormal"/>
        <w:jc w:val="both"/>
      </w:pPr>
    </w:p>
    <w:p w:rsidR="00D14C1D" w:rsidRDefault="00D14C1D" w:rsidP="00D14C1D">
      <w:pPr>
        <w:pStyle w:val="ConsPlusTitle"/>
        <w:jc w:val="center"/>
      </w:pPr>
      <w:bookmarkStart w:id="36" w:name="Par161"/>
      <w:bookmarkEnd w:id="36"/>
      <w:r>
        <w:t>ТАРИФЫ</w:t>
      </w:r>
    </w:p>
    <w:p w:rsidR="00D14C1D" w:rsidRDefault="00D14C1D" w:rsidP="00D14C1D">
      <w:pPr>
        <w:pStyle w:val="ConsPlusTitle"/>
        <w:jc w:val="center"/>
      </w:pPr>
      <w:r>
        <w:t>В ОБЛАСТИ ЗАХОРОНЕНИЯ ТВЕРДЫХ КОММУНАЛЬНЫХ ОТХОДОВ</w:t>
      </w:r>
    </w:p>
    <w:p w:rsidR="00D14C1D" w:rsidRDefault="00D14C1D" w:rsidP="00D14C1D">
      <w:pPr>
        <w:pStyle w:val="ConsPlusTitle"/>
        <w:jc w:val="center"/>
      </w:pPr>
      <w:r>
        <w:t>ПКГУП "ТЕПЛОЭНЕРГО"</w:t>
      </w:r>
    </w:p>
    <w:p w:rsidR="00D14C1D" w:rsidRDefault="00D14C1D" w:rsidP="00D14C1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14C1D" w:rsidTr="00891DB5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C1D" w:rsidRDefault="00D14C1D" w:rsidP="00891DB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C1D" w:rsidRDefault="00D14C1D" w:rsidP="00891DB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4C1D" w:rsidRDefault="00D14C1D" w:rsidP="00891D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14C1D" w:rsidRDefault="00D14C1D" w:rsidP="00891D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</w:p>
          <w:p w:rsidR="00D14C1D" w:rsidRDefault="00D14C1D" w:rsidP="00891DB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Пермского края от 20.12.2021 N 40-о)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C1D" w:rsidRDefault="00D14C1D" w:rsidP="00891DB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14C1D" w:rsidRDefault="00D14C1D" w:rsidP="00D14C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361"/>
        <w:gridCol w:w="1204"/>
        <w:gridCol w:w="1204"/>
        <w:gridCol w:w="1204"/>
        <w:gridCol w:w="1204"/>
        <w:gridCol w:w="1204"/>
        <w:gridCol w:w="1204"/>
      </w:tblGrid>
      <w:tr w:rsidR="00D14C1D" w:rsidTr="00891DB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Тарифы, руб./тонна</w:t>
            </w:r>
          </w:p>
        </w:tc>
      </w:tr>
      <w:tr w:rsidR="00D14C1D" w:rsidTr="00891DB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с 01.07.2022 по 31.12.2022</w:t>
            </w:r>
          </w:p>
        </w:tc>
      </w:tr>
      <w:tr w:rsidR="00D14C1D" w:rsidTr="00891D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D" w:rsidRDefault="00D14C1D" w:rsidP="00891DB5">
            <w:pPr>
              <w:pStyle w:val="ConsPlusNormal"/>
              <w:jc w:val="center"/>
            </w:pPr>
            <w:r>
              <w:t>Обращение с твердыми коммунальными отходами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5887,49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6049,43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6049,43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6198,49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6198,49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1D" w:rsidRDefault="00D14C1D" w:rsidP="00891DB5">
            <w:pPr>
              <w:pStyle w:val="ConsPlusNormal"/>
              <w:jc w:val="center"/>
            </w:pPr>
            <w:r>
              <w:t>6593,29</w:t>
            </w:r>
          </w:p>
        </w:tc>
      </w:tr>
    </w:tbl>
    <w:p w:rsidR="00D14C1D" w:rsidRDefault="00D14C1D" w:rsidP="00D14C1D">
      <w:pPr>
        <w:pStyle w:val="ConsPlusNormal"/>
        <w:jc w:val="both"/>
      </w:pPr>
    </w:p>
    <w:p w:rsidR="00D14C1D" w:rsidRDefault="00D14C1D" w:rsidP="00D14C1D">
      <w:pPr>
        <w:pStyle w:val="ConsPlusNormal"/>
        <w:jc w:val="both"/>
      </w:pPr>
    </w:p>
    <w:p w:rsidR="00D14C1D" w:rsidRDefault="00D14C1D" w:rsidP="00D14C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428C" w:rsidRDefault="0086428C"/>
    <w:sectPr w:rsidR="0086428C">
      <w:headerReference w:type="default" r:id="rId76"/>
      <w:footerReference w:type="default" r:id="rId7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23" w:rsidRDefault="00E22023" w:rsidP="00D14C1D">
      <w:pPr>
        <w:spacing w:after="0" w:line="240" w:lineRule="auto"/>
      </w:pPr>
      <w:r>
        <w:separator/>
      </w:r>
    </w:p>
  </w:endnote>
  <w:endnote w:type="continuationSeparator" w:id="0">
    <w:p w:rsidR="00E22023" w:rsidRDefault="00E22023" w:rsidP="00D1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6E6" w:rsidRDefault="007446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446E6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46E6" w:rsidRDefault="007446E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46E6" w:rsidRDefault="007446E6" w:rsidP="00D14C1D">
          <w:pPr>
            <w:pStyle w:val="ConsPlusNormal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46E6" w:rsidRDefault="007446E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0590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0590"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446E6" w:rsidRDefault="007446E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6E6" w:rsidRDefault="007446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7446E6"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46E6" w:rsidRDefault="007446E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46E6" w:rsidRDefault="007446E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46E6" w:rsidRDefault="007446E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0590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0590"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446E6" w:rsidRDefault="007446E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6E6" w:rsidRDefault="007446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446E6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46E6" w:rsidRDefault="007446E6" w:rsidP="00124DB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46E6" w:rsidRDefault="007446E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46E6" w:rsidRDefault="007446E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0590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0590"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446E6" w:rsidRDefault="007446E6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6E6" w:rsidRDefault="007446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446E6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46E6" w:rsidRDefault="007446E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46E6" w:rsidRDefault="007446E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46E6" w:rsidRDefault="007446E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0590">
            <w:rPr>
              <w:rFonts w:ascii="Tahoma" w:hAnsi="Tahoma" w:cs="Tahoma"/>
              <w:noProof/>
              <w:sz w:val="20"/>
              <w:szCs w:val="20"/>
            </w:rPr>
            <w:t>42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0590"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446E6" w:rsidRDefault="007446E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23" w:rsidRDefault="00E22023" w:rsidP="00D14C1D">
      <w:pPr>
        <w:spacing w:after="0" w:line="240" w:lineRule="auto"/>
      </w:pPr>
      <w:r>
        <w:separator/>
      </w:r>
    </w:p>
  </w:footnote>
  <w:footnote w:type="continuationSeparator" w:id="0">
    <w:p w:rsidR="00E22023" w:rsidRDefault="00E22023" w:rsidP="00D1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1D" w:rsidRDefault="00D14C1D"/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7446E6" w:rsidTr="00D14C1D">
      <w:trPr>
        <w:trHeight w:hRule="exact" w:val="1683"/>
        <w:tblCellSpacing w:w="5" w:type="nil"/>
      </w:trPr>
      <w:tc>
        <w:tcPr>
          <w:tcW w:w="5512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46E6" w:rsidRDefault="007446E6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46E6" w:rsidRDefault="007446E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7446E6" w:rsidRDefault="007446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446E6" w:rsidRDefault="007446E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8"/>
      <w:gridCol w:w="6420"/>
    </w:tblGrid>
    <w:tr w:rsidR="007446E6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46E6" w:rsidRDefault="007446E6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46E6" w:rsidRDefault="007446E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7446E6" w:rsidRDefault="007446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446E6" w:rsidRDefault="007446E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7446E6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46E6" w:rsidRDefault="007446E6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46E6" w:rsidRDefault="007446E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7446E6" w:rsidRDefault="007446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446E6" w:rsidRDefault="007446E6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7446E6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46E6" w:rsidRDefault="007446E6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446E6" w:rsidRDefault="007446E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7446E6" w:rsidRDefault="007446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446E6" w:rsidRDefault="007446E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B8"/>
    <w:rsid w:val="00124DB5"/>
    <w:rsid w:val="002B7785"/>
    <w:rsid w:val="005F59B8"/>
    <w:rsid w:val="007446E6"/>
    <w:rsid w:val="0086428C"/>
    <w:rsid w:val="00A50590"/>
    <w:rsid w:val="00D14C1D"/>
    <w:rsid w:val="00E2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352A3-0DDC-4923-B0ED-6066CD68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6E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44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1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C1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1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C1D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C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D14C1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14C1D"/>
    <w:pPr>
      <w:spacing w:after="100"/>
    </w:pPr>
  </w:style>
  <w:style w:type="character" w:styleId="a8">
    <w:name w:val="Hyperlink"/>
    <w:basedOn w:val="a0"/>
    <w:uiPriority w:val="99"/>
    <w:unhideWhenUsed/>
    <w:rsid w:val="00D14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29056&amp;date=14.03.2022" TargetMode="External"/><Relationship Id="rId21" Type="http://schemas.openxmlformats.org/officeDocument/2006/relationships/footer" Target="footer2.xml"/><Relationship Id="rId42" Type="http://schemas.openxmlformats.org/officeDocument/2006/relationships/header" Target="header3.xml"/><Relationship Id="rId47" Type="http://schemas.openxmlformats.org/officeDocument/2006/relationships/hyperlink" Target="https://login.consultant.ru/link/?req=doc&amp;base=RLAW368&amp;n=147673&amp;date=14.03.2022&amp;dst=100178&amp;field=134" TargetMode="External"/><Relationship Id="rId63" Type="http://schemas.openxmlformats.org/officeDocument/2006/relationships/hyperlink" Target="https://login.consultant.ru/link/?req=doc&amp;base=RLAW368&amp;n=161461&amp;date=14.03.2022&amp;dst=100005&amp;field=134" TargetMode="External"/><Relationship Id="rId68" Type="http://schemas.openxmlformats.org/officeDocument/2006/relationships/hyperlink" Target="https://login.consultant.ru/link/?req=doc&amp;base=RLAW368&amp;n=163586&amp;date=14.03.2022" TargetMode="External"/><Relationship Id="rId16" Type="http://schemas.openxmlformats.org/officeDocument/2006/relationships/hyperlink" Target="https://login.consultant.ru/link/?req=doc&amp;base=RLAW368&amp;n=148690&amp;date=14.03.2022&amp;dst=101423&amp;field=134" TargetMode="External"/><Relationship Id="rId11" Type="http://schemas.openxmlformats.org/officeDocument/2006/relationships/hyperlink" Target="https://login.consultant.ru/link/?req=doc&amp;base=RLAW368&amp;n=161059&amp;date=14.03.2022" TargetMode="External"/><Relationship Id="rId24" Type="http://schemas.openxmlformats.org/officeDocument/2006/relationships/hyperlink" Target="https://login.consultant.ru/link/?req=doc&amp;base=LAW&amp;n=410015&amp;date=14.03.2022" TargetMode="External"/><Relationship Id="rId32" Type="http://schemas.openxmlformats.org/officeDocument/2006/relationships/hyperlink" Target="https://login.consultant.ru/link/?req=doc&amp;base=RLAW368&amp;n=164371&amp;date=14.03.2022" TargetMode="External"/><Relationship Id="rId37" Type="http://schemas.openxmlformats.org/officeDocument/2006/relationships/hyperlink" Target="https://login.consultant.ru/link/?req=doc&amp;base=EXP&amp;n=771429&amp;date=14.03.2022" TargetMode="External"/><Relationship Id="rId40" Type="http://schemas.openxmlformats.org/officeDocument/2006/relationships/hyperlink" Target="https://login.consultant.ru/link/?req=doc&amp;base=RLAW368&amp;n=161092&amp;date=14.03.2022" TargetMode="External"/><Relationship Id="rId45" Type="http://schemas.openxmlformats.org/officeDocument/2006/relationships/hyperlink" Target="https://login.consultant.ru/link/?req=doc&amp;base=RLAW368&amp;n=148065&amp;date=14.03.2022&amp;dst=101622&amp;field=134" TargetMode="External"/><Relationship Id="rId53" Type="http://schemas.openxmlformats.org/officeDocument/2006/relationships/hyperlink" Target="https://login.consultant.ru/link/?req=doc&amp;base=LAW&amp;n=369550&amp;date=14.03.2022" TargetMode="External"/><Relationship Id="rId58" Type="http://schemas.openxmlformats.org/officeDocument/2006/relationships/hyperlink" Target="https://login.consultant.ru/link/?req=doc&amp;base=RLAW368&amp;n=148105&amp;date=14.03.2022" TargetMode="External"/><Relationship Id="rId66" Type="http://schemas.openxmlformats.org/officeDocument/2006/relationships/hyperlink" Target="https://login.consultant.ru/link/?req=doc&amp;base=LAW&amp;n=318468&amp;date=14.03.2022" TargetMode="External"/><Relationship Id="rId74" Type="http://schemas.openxmlformats.org/officeDocument/2006/relationships/hyperlink" Target="https://login.consultant.ru/link/?req=doc&amp;base=RLAW368&amp;n=161461&amp;date=14.03.2022&amp;dst=100006&amp;field=134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RLAW368&amp;n=163360&amp;date=14.03.2022&amp;dst=100010&amp;field=134" TargetMode="External"/><Relationship Id="rId19" Type="http://schemas.openxmlformats.org/officeDocument/2006/relationships/footer" Target="footer1.xml"/><Relationship Id="rId14" Type="http://schemas.openxmlformats.org/officeDocument/2006/relationships/hyperlink" Target="https://login.consultant.ru/link/?req=doc&amp;base=RLAW368&amp;n=148690&amp;date=14.03.2022&amp;dst=101518&amp;field=134" TargetMode="External"/><Relationship Id="rId22" Type="http://schemas.openxmlformats.org/officeDocument/2006/relationships/hyperlink" Target="https://login.consultant.ru/link/?req=doc&amp;base=LAW&amp;n=377513&amp;date=14.03.2022&amp;dst=14605&amp;field=134" TargetMode="External"/><Relationship Id="rId27" Type="http://schemas.openxmlformats.org/officeDocument/2006/relationships/hyperlink" Target="https://login.consultant.ru/link/?req=doc&amp;base=LAW&amp;n=333135&amp;date=14.03.2022" TargetMode="External"/><Relationship Id="rId30" Type="http://schemas.openxmlformats.org/officeDocument/2006/relationships/hyperlink" Target="https://login.consultant.ru/link/?req=doc&amp;base=RLAW368&amp;n=164371&amp;date=14.03.2022&amp;dst=100308&amp;field=134" TargetMode="External"/><Relationship Id="rId35" Type="http://schemas.openxmlformats.org/officeDocument/2006/relationships/hyperlink" Target="https://login.consultant.ru/link/?req=doc&amp;base=LAW&amp;n=402222&amp;date=14.03.2022&amp;dst=179&amp;field=134" TargetMode="External"/><Relationship Id="rId43" Type="http://schemas.openxmlformats.org/officeDocument/2006/relationships/footer" Target="footer3.xml"/><Relationship Id="rId48" Type="http://schemas.openxmlformats.org/officeDocument/2006/relationships/hyperlink" Target="https://login.consultant.ru/link/?req=doc&amp;base=RLAW368&amp;n=163306&amp;date=14.03.2022&amp;dst=100010&amp;field=134" TargetMode="External"/><Relationship Id="rId56" Type="http://schemas.openxmlformats.org/officeDocument/2006/relationships/hyperlink" Target="https://login.consultant.ru/link/?req=doc&amp;base=RLAW368&amp;n=162489&amp;date=14.03.2022" TargetMode="External"/><Relationship Id="rId64" Type="http://schemas.openxmlformats.org/officeDocument/2006/relationships/hyperlink" Target="https://login.consultant.ru/link/?req=doc&amp;base=LAW&amp;n=394142&amp;date=14.03.2022" TargetMode="External"/><Relationship Id="rId69" Type="http://schemas.openxmlformats.org/officeDocument/2006/relationships/hyperlink" Target="https://login.consultant.ru/link/?req=doc&amp;base=RLAW368&amp;n=154109&amp;date=14.03.2022" TargetMode="External"/><Relationship Id="rId77" Type="http://schemas.openxmlformats.org/officeDocument/2006/relationships/footer" Target="footer4.xml"/><Relationship Id="rId8" Type="http://schemas.openxmlformats.org/officeDocument/2006/relationships/hyperlink" Target="https://login.consultant.ru/link/?req=doc&amp;base=LAW&amp;n=401495&amp;date=14.03.2022" TargetMode="External"/><Relationship Id="rId51" Type="http://schemas.openxmlformats.org/officeDocument/2006/relationships/hyperlink" Target="https://login.consultant.ru/link/?req=doc&amp;base=LAW&amp;n=408088&amp;date=14.03.2022" TargetMode="External"/><Relationship Id="rId72" Type="http://schemas.openxmlformats.org/officeDocument/2006/relationships/hyperlink" Target="https://login.consultant.ru/link/?req=doc&amp;base=RLAW368&amp;n=148097&amp;date=14.03.20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368&amp;n=148690&amp;date=14.03.2022&amp;dst=101261&amp;field=134" TargetMode="External"/><Relationship Id="rId17" Type="http://schemas.openxmlformats.org/officeDocument/2006/relationships/hyperlink" Target="https://login.consultant.ru/link/?req=doc&amp;base=RLAW368&amp;n=148690&amp;date=14.03.2022&amp;dst=101518&amp;field=134" TargetMode="External"/><Relationship Id="rId25" Type="http://schemas.openxmlformats.org/officeDocument/2006/relationships/hyperlink" Target="https://login.consultant.ru/link/?req=doc&amp;base=LAW&amp;n=402766&amp;date=14.03.2022" TargetMode="External"/><Relationship Id="rId33" Type="http://schemas.openxmlformats.org/officeDocument/2006/relationships/hyperlink" Target="https://login.consultant.ru/link/?req=doc&amp;base=RLAW368&amp;n=163306&amp;date=14.03.2022&amp;dst=100009&amp;field=134" TargetMode="External"/><Relationship Id="rId38" Type="http://schemas.openxmlformats.org/officeDocument/2006/relationships/hyperlink" Target="https://login.consultant.ru/link/?req=doc&amp;base=RLAW368&amp;n=163586&amp;date=14.03.2022&amp;dst=100393&amp;field=134" TargetMode="External"/><Relationship Id="rId46" Type="http://schemas.openxmlformats.org/officeDocument/2006/relationships/hyperlink" Target="https://login.consultant.ru/link/?req=doc&amp;base=RLAW368&amp;n=147673&amp;date=14.03.2022&amp;dst=100016&amp;field=134" TargetMode="External"/><Relationship Id="rId59" Type="http://schemas.openxmlformats.org/officeDocument/2006/relationships/hyperlink" Target="https://login.consultant.ru/link/?req=doc&amp;base=RLAW368&amp;n=155811&amp;date=14.03.2022" TargetMode="External"/><Relationship Id="rId67" Type="http://schemas.openxmlformats.org/officeDocument/2006/relationships/hyperlink" Target="https://login.consultant.ru/link/?req=doc&amp;base=LAW&amp;n=369859&amp;date=14.03.2022" TargetMode="External"/><Relationship Id="rId20" Type="http://schemas.openxmlformats.org/officeDocument/2006/relationships/header" Target="header2.xml"/><Relationship Id="rId41" Type="http://schemas.openxmlformats.org/officeDocument/2006/relationships/hyperlink" Target="https://login.consultant.ru/link/?req=doc&amp;base=RLAW368&amp;n=163306&amp;date=14.03.2022&amp;dst=100009&amp;field=134" TargetMode="External"/><Relationship Id="rId54" Type="http://schemas.openxmlformats.org/officeDocument/2006/relationships/hyperlink" Target="https://login.consultant.ru/link/?req=doc&amp;base=LAW&amp;n=167735&amp;date=14.03.2022" TargetMode="External"/><Relationship Id="rId62" Type="http://schemas.openxmlformats.org/officeDocument/2006/relationships/hyperlink" Target="https://login.consultant.ru/link/?req=doc&amp;base=LAW&amp;n=411163&amp;date=14.03.2022&amp;dst=14605&amp;field=134" TargetMode="External"/><Relationship Id="rId70" Type="http://schemas.openxmlformats.org/officeDocument/2006/relationships/hyperlink" Target="https://login.consultant.ru/link/?req=doc&amp;base=SOAS&amp;n=21030&amp;date=14.03.2022" TargetMode="External"/><Relationship Id="rId75" Type="http://schemas.openxmlformats.org/officeDocument/2006/relationships/hyperlink" Target="https://login.consultant.ru/link/?req=doc&amp;base=RLAW368&amp;n=161461&amp;date=14.03.2022&amp;dst=100007&amp;field=13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368&amp;n=148690&amp;date=14.03.2022&amp;dst=101261&amp;field=134" TargetMode="External"/><Relationship Id="rId23" Type="http://schemas.openxmlformats.org/officeDocument/2006/relationships/hyperlink" Target="https://login.consultant.ru/link/?req=doc&amp;base=LAW&amp;n=387690&amp;date=14.03.2022&amp;dst=101091&amp;field=134" TargetMode="External"/><Relationship Id="rId28" Type="http://schemas.openxmlformats.org/officeDocument/2006/relationships/hyperlink" Target="https://login.consultant.ru/link/?req=doc&amp;base=RLAW368&amp;n=163586&amp;date=14.03.2022&amp;dst=100052&amp;field=134" TargetMode="External"/><Relationship Id="rId36" Type="http://schemas.openxmlformats.org/officeDocument/2006/relationships/hyperlink" Target="https://login.consultant.ru/link/?req=doc&amp;base=LAW&amp;n=393389&amp;date=14.03.2022&amp;dst=100027&amp;field=134" TargetMode="External"/><Relationship Id="rId49" Type="http://schemas.openxmlformats.org/officeDocument/2006/relationships/hyperlink" Target="https://login.consultant.ru/link/?req=doc&amp;base=RLAW368&amp;n=163306&amp;date=14.03.2022&amp;dst=100011&amp;field=134" TargetMode="External"/><Relationship Id="rId57" Type="http://schemas.openxmlformats.org/officeDocument/2006/relationships/hyperlink" Target="https://login.consultant.ru/link/?req=doc&amp;base=LAW&amp;n=402210&amp;date=14.03.2022" TargetMode="External"/><Relationship Id="rId10" Type="http://schemas.openxmlformats.org/officeDocument/2006/relationships/hyperlink" Target="https://login.consultant.ru/link/?req=doc&amp;base=LAW&amp;n=167735&amp;date=14.03.2022" TargetMode="External"/><Relationship Id="rId31" Type="http://schemas.openxmlformats.org/officeDocument/2006/relationships/hyperlink" Target="https://login.consultant.ru/link/?req=doc&amp;base=RLAW368&amp;n=164371&amp;date=14.03.2022" TargetMode="External"/><Relationship Id="rId44" Type="http://schemas.openxmlformats.org/officeDocument/2006/relationships/hyperlink" Target="https://login.consultant.ru/link/?req=doc&amp;base=RLAW368&amp;n=148065&amp;date=14.03.2022&amp;dst=102370&amp;field=134" TargetMode="External"/><Relationship Id="rId52" Type="http://schemas.openxmlformats.org/officeDocument/2006/relationships/hyperlink" Target="https://login.consultant.ru/link/?req=doc&amp;base=LAW&amp;n=402210&amp;date=14.03.2022" TargetMode="External"/><Relationship Id="rId60" Type="http://schemas.openxmlformats.org/officeDocument/2006/relationships/hyperlink" Target="https://login.consultant.ru/link/?req=doc&amp;base=RLAW368&amp;n=163360&amp;date=14.03.2022&amp;dst=100010&amp;field=134" TargetMode="External"/><Relationship Id="rId65" Type="http://schemas.openxmlformats.org/officeDocument/2006/relationships/hyperlink" Target="https://login.consultant.ru/link/?req=doc&amp;base=LAW&amp;n=403146&amp;date=14.03.2022" TargetMode="External"/><Relationship Id="rId73" Type="http://schemas.openxmlformats.org/officeDocument/2006/relationships/hyperlink" Target="https://login.consultant.ru/link/?req=doc&amp;base=RLAW368&amp;n=148788&amp;date=14.03.2022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69550&amp;date=14.03.2022" TargetMode="External"/><Relationship Id="rId13" Type="http://schemas.openxmlformats.org/officeDocument/2006/relationships/hyperlink" Target="https://login.consultant.ru/link/?req=doc&amp;base=RLAW368&amp;n=148690&amp;date=14.03.2022&amp;dst=101423&amp;field=134" TargetMode="External"/><Relationship Id="rId18" Type="http://schemas.openxmlformats.org/officeDocument/2006/relationships/header" Target="header1.xml"/><Relationship Id="rId39" Type="http://schemas.openxmlformats.org/officeDocument/2006/relationships/hyperlink" Target="https://login.consultant.ru/link/?req=doc&amp;base=RLAW368&amp;n=163356&amp;date=14.03.2022" TargetMode="External"/><Relationship Id="rId34" Type="http://schemas.openxmlformats.org/officeDocument/2006/relationships/hyperlink" Target="https://login.consultant.ru/link/?req=doc&amp;base=LAW&amp;n=389865&amp;date=14.03.2022&amp;dst=100594&amp;field=134" TargetMode="External"/><Relationship Id="rId50" Type="http://schemas.openxmlformats.org/officeDocument/2006/relationships/hyperlink" Target="https://login.consultant.ru/link/?req=doc&amp;base=LAW&amp;n=410306&amp;date=14.03.2022&amp;dst=1245&amp;field=134" TargetMode="External"/><Relationship Id="rId55" Type="http://schemas.openxmlformats.org/officeDocument/2006/relationships/hyperlink" Target="https://login.consultant.ru/link/?req=doc&amp;base=RLAW368&amp;n=163586&amp;date=14.03.2022" TargetMode="External"/><Relationship Id="rId76" Type="http://schemas.openxmlformats.org/officeDocument/2006/relationships/header" Target="header4.xml"/><Relationship Id="rId7" Type="http://schemas.openxmlformats.org/officeDocument/2006/relationships/hyperlink" Target="https://login.consultant.ru/link/?req=doc&amp;base=LAW&amp;n=389864&amp;date=14.03.2022" TargetMode="External"/><Relationship Id="rId71" Type="http://schemas.openxmlformats.org/officeDocument/2006/relationships/hyperlink" Target="https://login.consultant.ru/link/?req=doc&amp;base=RLAW368&amp;n=149051&amp;date=14.03.2022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base=RLAW368&amp;n=147762&amp;date=14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D8BCA-4C9C-4E72-84F9-BC692D33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48</Pages>
  <Words>12489</Words>
  <Characters>71191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Катаева Юлия Александровна</dc:creator>
  <cp:keywords/>
  <dc:description/>
  <cp:lastModifiedBy>Катаева Юлия Александровна</cp:lastModifiedBy>
  <cp:revision>3</cp:revision>
  <dcterms:created xsi:type="dcterms:W3CDTF">2022-03-14T05:28:00Z</dcterms:created>
  <dcterms:modified xsi:type="dcterms:W3CDTF">2022-03-14T06:02:00Z</dcterms:modified>
</cp:coreProperties>
</file>