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УТВЕРЖДЕН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приказом и.о. ректора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ФГБОУ ВО Пермский ГАТУ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от 21.09.2022 № ОД - 345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по приёму кандидатских экзаменов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 освоения программ подготовки научных и научно-педагогических кадров в аспирантуре, для лиц, прикреплённых к ФГБОУ ВО Пермский ГАТУ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                                                                                                         «____»___________202_     г.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«Пермский  государственный аграрно-технологический университет имени академика Д.Н. Прянишникова» (ФГБОУ ВО Пермский ГАТУ),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№ 2677 от 23 ноября 2017 года (бессрочная), свидетельства о государственной аккредитации выданного Федеральной службой по надзору в сфере образования и науки № 3554 от 23 апреля 2021 года (срок действия – до 23 апреля 2027 года), именуемое в дальнейшем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eastAsia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лице проректора по учебной и воспитательной работе, молодёжной политике Людмилы Егоровны Красильниковой, действующей на основании доверенности от ________________ с одной стороны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___________________________________________________________________________________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прикрепляющееся лицо для сдачи кандидатских экзаменов без освоения программ подготовки научных и научно-педагогических кадров в аспирантуре (далее – Заказчик), совместно именуемые Стороны, заключили настоящий Договор (далее – Договор) о нижеследующем.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предоставить Заказчику образовательную услугу по приёму кандидатского экзамена по дисциплине (дисциплинам) 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условиях, установленных настоящим Договором.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оплатить образовательную услугу по приему кандидатских экзаменов по дисциплинам, указанным в п. 1.1.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кандидатских экзаменов осуществляется в соответствии с программами кандидатских экзаменов по соответствующим дисциплинам, разработанными ФГБОУ ВО Пермский ГАТУ.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 прикрепления: начало - ______________, окончание - ________________.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сдачи Заказчиком кандидатских экзаменов ему выдается справка  о сдаче кандидатских экзаменов с указанием их результатов.</w:t>
      </w:r>
    </w:p>
    <w:p>
      <w:pPr>
        <w:pStyle w:val="12"/>
        <w:numPr>
          <w:ilvl w:val="0"/>
          <w:numId w:val="0"/>
        </w:numPr>
        <w:spacing w:after="0"/>
        <w:ind w:left="709" w:leftChars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Исполнителя и Заказчика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самостоятельно устанавливать системы оценок, формы, порядок и  сроки приема кандидатских экзаменов.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к Исполнителю по вопросам, касающимся приёма кандидатских экзаменов.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сдачи кандидатских экзаменов.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>
      <w:pPr>
        <w:pStyle w:val="12"/>
        <w:numPr>
          <w:ilvl w:val="0"/>
          <w:numId w:val="0"/>
        </w:numPr>
        <w:spacing w:after="0"/>
        <w:ind w:left="709" w:leftChars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Исполнителя и Заказчика</w:t>
      </w:r>
    </w:p>
    <w:p>
      <w:pPr>
        <w:pStyle w:val="12"/>
        <w:numPr>
          <w:ilvl w:val="1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Заказчика с Программами кандидатских экзаменов и другими документами, регламентирующими организацию и осуществление образовательной деятельности, права и обязанности.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Прикрепить Заказчика к ФГБОУ ВО Пермский ГАТУ для сдачи кандидатских экзаменов, в случае соответствия требованиям установленных законодательством Российской Федерации, предоставленным им документам.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«Федеральным законом от 29 декабря 2012 г. № 273-ФЗ «Об образовании в Российской Федерации».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оказывается в соответствии с расписанием кандидатских экзаменов (в том числе графиком консультаций) Исполнителя.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от Заказчика плату за образовательную услугу. </w:t>
      </w:r>
    </w:p>
    <w:p>
      <w:pPr>
        <w:pStyle w:val="12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Заказчику уважение человеческого достоинства, защиту от всех форм физического и психологического насилия, оскорбления личности, охрану жизни и здоровья.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предоставляемую образовательную услугу, указанную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задания для подготовки к  сдаче кандидатских экзаменов;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требования учредительных документов, правил внутреннего распорядка и иных локальных нормативных актов Исполнителя;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возмещать ущерб, причиненный Заказчиком имуществу Исполнителя, в соответствии с законодательством РФ.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Полная стоимость платной образовательной услуги за весь период прикрепления Заказчика составляет _________________(____________________________________) рублей. НДС не предусмотрен согласно статье 149 НК РФ. </w:t>
      </w:r>
    </w:p>
    <w:p>
      <w:pPr>
        <w:pStyle w:val="12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образовательной услуги после заключения Договора не допускается.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 образовательной услуги производится </w:t>
      </w:r>
      <w:r>
        <w:rPr>
          <w:rFonts w:ascii="Times New Roman" w:hAnsi="Times New Roman" w:cs="Times New Roman"/>
          <w:b/>
          <w:sz w:val="24"/>
          <w:szCs w:val="24"/>
        </w:rPr>
        <w:t>в течение пяти календарных дней с даты подписания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 безналичном порядке на расчетный счет Исполнителя, указанный в разделе 9 настоящего Договора единовременно либо наличными денежными средствами в кассу Исполнителя расположенную по адресу: ул. Петропавловская, 23. г. Пермь, главный корпус ФГБОУ ВО Пермский ГАТУ.</w:t>
      </w:r>
    </w:p>
    <w:p>
      <w:pPr>
        <w:pStyle w:val="12"/>
        <w:numPr>
          <w:ilvl w:val="0"/>
          <w:numId w:val="0"/>
        </w:numPr>
        <w:spacing w:after="0"/>
        <w:ind w:left="709" w:leftChars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>
      <w:pPr>
        <w:pStyle w:val="12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нарушения порядка прикрепления к образовательной организации, повлекшего по вине Заказчик его незаконное прикрепление к образовательной организации (Пермский ГАТУ);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просрочки оплаты стоимости платной образовательной услуги;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невозможности надлежащего исполнения обязательства по оказанию платной образовательной услуги вследствие действий (бездействия) Заказчика;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 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инициативе Заказчика, в том числе в случае открепления Заказчика;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инициативе Исполнителя в случае применения к Заказчику открепления, как меры дисциплинарного взыскания, в случае установления нарушения порядка прикрепления к образовательной организации, повлекшего по вине Заказчика его незаконное прикрепление в образовательную организацию; 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Заказчика и Исполнителя, в том числе в случае ликвидации Исполнителя.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фактически произведенной им оплаты стоимости образовательной услуги по настоящему Договору. 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Исполнителя и Заказчика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полного исполнения Сторонами обязательств.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Исполнитель осуществляет выдачу отчетной документации по результатам оказанных образовательных услуг, только в случае произведения Заказчиком полной суммы оплаты стоимости образовательной услуги, указанной в разделе 4 настоящего Договора.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Под периодом предоставления образовательной услуги понимается промежуток времени с даты издания приказа о  прикреплении для сдачи кандидатских экзаменов к ФГБОУ ВО Пермский ГАТУ до даты издания приказа об отчислении лиц, прикрепленных для сдачи кандидатских экзаменов.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Заказчик дает свое безусловное согласие на сбор и обработку персональных данных в целях осуществления предоставления образовательной услуги.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Исполнитель гарантирует, что передаваемая ему Заказчиком информация, в том числе персональные данные Заказчика, будет использоваться Исполнителем исключительно в целях исполнения Договора.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Изменения Договора оформляются дополнительными соглашениями к Договору. </w:t>
      </w:r>
    </w:p>
    <w:p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Адреса и реквизиты сторон и подписи сторон.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Пермский ГАТУ, тел/факс 217 96 17,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"mailto:info@pgatu.ru" </w:instrText>
      </w:r>
      <w:r>
        <w:fldChar w:fldCharType="separate"/>
      </w:r>
      <w:r>
        <w:rPr>
          <w:rStyle w:val="6"/>
          <w:rFonts w:ascii="Times New Roman" w:hAnsi="Times New Roman"/>
        </w:rPr>
        <w:t>info@pgatu.ru</w:t>
      </w:r>
      <w:r>
        <w:rPr>
          <w:rStyle w:val="6"/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614990, ГСП-165, г. Пермь, ул. Птеропавловская,23, ИНН 5902290794,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УФК по Пермскому краю (ФГБОУ ВО Пермский ГАТУ Л/СЧ 20566Х27160), корреспондентский счет банка (ЕКС) 40102810145370000048, номер казначейского счета  03214643000000015600, в ОТДЕЛЕНИИ ПЕРМЬ БАНКА РОССИИ//УФК по Пермскому краю г. Пермь, БИК ТОФК 015773997, 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КПП 590201001, ОКОНХ 92110, ОКПО 00493445, ОКВЭД 85.22, ОКТМО 57701000, 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ОГРН 1025900524451, КБК 000 000 000 000 000 00130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Заказчик: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Фамилия Имя Отчетсво________________________________________________________________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дата рождения _______________адрес места жительства____________________________________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серия, № паспорта, когда и кем выдан, 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val="en-US"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те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лефон,</w:t>
      </w:r>
      <w:r>
        <w:rPr>
          <w:rFonts w:ascii="Times New Roman" w:hAnsi="Times New Roman" w:cs="Times New Roman" w:eastAsiaTheme="minorEastAsia"/>
          <w:sz w:val="24"/>
          <w:szCs w:val="24"/>
          <w:lang w:val="en-US" w:eastAsia="ru-RU"/>
        </w:rPr>
        <w:t>m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ail</w:t>
      </w:r>
      <w:r>
        <w:rPr>
          <w:rFonts w:ascii="Times New Roman" w:hAnsi="Times New Roman" w:cs="Times New Roman" w:eastAsiaTheme="minorEastAsia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Theme="minorEastAsia"/>
          <w:sz w:val="24"/>
          <w:szCs w:val="24"/>
          <w:lang w:val="en-US" w:eastAsia="ru-RU"/>
        </w:rPr>
        <w:t xml:space="preserve">      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4"/>
        <w:gridCol w:w="3195"/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3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подпись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УВРМП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Красильникова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м.п.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567" w:bottom="1134" w:left="1134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MT Extra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B34"/>
    <w:multiLevelType w:val="multilevel"/>
    <w:tmpl w:val="09D30B3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E"/>
    <w:rsid w:val="000168D3"/>
    <w:rsid w:val="000230A2"/>
    <w:rsid w:val="00030FE4"/>
    <w:rsid w:val="00041AFD"/>
    <w:rsid w:val="00087061"/>
    <w:rsid w:val="000D6D45"/>
    <w:rsid w:val="000F2140"/>
    <w:rsid w:val="00172623"/>
    <w:rsid w:val="001D33DE"/>
    <w:rsid w:val="00230B20"/>
    <w:rsid w:val="0024634D"/>
    <w:rsid w:val="0027269C"/>
    <w:rsid w:val="00297624"/>
    <w:rsid w:val="002B5CA8"/>
    <w:rsid w:val="00320D7C"/>
    <w:rsid w:val="00327DEB"/>
    <w:rsid w:val="003F3618"/>
    <w:rsid w:val="0040599E"/>
    <w:rsid w:val="0040654E"/>
    <w:rsid w:val="004262C8"/>
    <w:rsid w:val="00457804"/>
    <w:rsid w:val="004D27E4"/>
    <w:rsid w:val="004E54BC"/>
    <w:rsid w:val="0050310E"/>
    <w:rsid w:val="005142C3"/>
    <w:rsid w:val="00517D16"/>
    <w:rsid w:val="005C00BF"/>
    <w:rsid w:val="00630F7C"/>
    <w:rsid w:val="006654BB"/>
    <w:rsid w:val="006A1B59"/>
    <w:rsid w:val="006D4F38"/>
    <w:rsid w:val="00787126"/>
    <w:rsid w:val="0078756D"/>
    <w:rsid w:val="007B0298"/>
    <w:rsid w:val="007B07A0"/>
    <w:rsid w:val="00852492"/>
    <w:rsid w:val="008C78F8"/>
    <w:rsid w:val="008F033A"/>
    <w:rsid w:val="00A25419"/>
    <w:rsid w:val="00A4666A"/>
    <w:rsid w:val="00A50A3B"/>
    <w:rsid w:val="00A71989"/>
    <w:rsid w:val="00A84CE0"/>
    <w:rsid w:val="00A87A8D"/>
    <w:rsid w:val="00AC41DF"/>
    <w:rsid w:val="00AF0264"/>
    <w:rsid w:val="00B37A68"/>
    <w:rsid w:val="00B740A9"/>
    <w:rsid w:val="00B76C9A"/>
    <w:rsid w:val="00B90DAA"/>
    <w:rsid w:val="00B92442"/>
    <w:rsid w:val="00BC4564"/>
    <w:rsid w:val="00C11651"/>
    <w:rsid w:val="00CE66F6"/>
    <w:rsid w:val="00D41238"/>
    <w:rsid w:val="00D47F33"/>
    <w:rsid w:val="00DC3FA9"/>
    <w:rsid w:val="00DE0A94"/>
    <w:rsid w:val="00DF5C75"/>
    <w:rsid w:val="00E126E4"/>
    <w:rsid w:val="00E32249"/>
    <w:rsid w:val="00E46558"/>
    <w:rsid w:val="00E53A57"/>
    <w:rsid w:val="00E56ABD"/>
    <w:rsid w:val="00EA6151"/>
    <w:rsid w:val="00F0339C"/>
    <w:rsid w:val="00F35A24"/>
    <w:rsid w:val="00F363F1"/>
    <w:rsid w:val="00F47150"/>
    <w:rsid w:val="00F8163E"/>
    <w:rsid w:val="00FB3E2A"/>
    <w:rsid w:val="00FD5E24"/>
    <w:rsid w:val="00FE31BB"/>
    <w:rsid w:val="00FE680C"/>
    <w:rsid w:val="31F6603D"/>
    <w:rsid w:val="31FD3BC0"/>
    <w:rsid w:val="7AFF27DA"/>
    <w:rsid w:val="FBE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paragraph" w:styleId="7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14"/>
    <w:semiHidden/>
    <w:unhideWhenUsed/>
    <w:qFormat/>
    <w:uiPriority w:val="99"/>
    <w:rPr>
      <w:b/>
      <w:bCs/>
    </w:rPr>
  </w:style>
  <w:style w:type="paragraph" w:styleId="10">
    <w:name w:val="header"/>
    <w:basedOn w:val="1"/>
    <w:link w:val="16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Calibri" w:cs="Calibri"/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примечания Знак"/>
    <w:basedOn w:val="3"/>
    <w:link w:val="8"/>
    <w:semiHidden/>
    <w:qFormat/>
    <w:uiPriority w:val="99"/>
    <w:rPr>
      <w:sz w:val="20"/>
      <w:szCs w:val="20"/>
    </w:rPr>
  </w:style>
  <w:style w:type="character" w:customStyle="1" w:styleId="14">
    <w:name w:val="Тема примечания Знак"/>
    <w:basedOn w:val="13"/>
    <w:link w:val="9"/>
    <w:semiHidden/>
    <w:qFormat/>
    <w:uiPriority w:val="99"/>
    <w:rPr>
      <w:b/>
      <w:bCs/>
      <w:sz w:val="20"/>
      <w:szCs w:val="20"/>
    </w:rPr>
  </w:style>
  <w:style w:type="character" w:customStyle="1" w:styleId="15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"/>
    <w:basedOn w:val="3"/>
    <w:link w:val="10"/>
    <w:qFormat/>
    <w:uiPriority w:val="99"/>
    <w:rPr>
      <w:rFonts w:ascii="Calibri" w:hAnsi="Calibri" w:eastAsia="Calibri" w:cs="Calibri"/>
    </w:rPr>
  </w:style>
  <w:style w:type="character" w:customStyle="1" w:styleId="17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18">
    <w:name w:val="Основной текст 21"/>
    <w:basedOn w:val="1"/>
    <w:qFormat/>
    <w:uiPriority w:val="0"/>
    <w:pPr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1186</Words>
  <Characters>9030</Characters>
  <Lines>75</Lines>
  <Paragraphs>21</Paragraphs>
  <TotalTime>7</TotalTime>
  <ScaleCrop>false</ScaleCrop>
  <LinksUpToDate>false</LinksUpToDate>
  <CharactersWithSpaces>10502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2022-08-09T21:27:00Z</dcterms:created>
  <dc:creator>user-ok</dc:creator>
  <cp:lastModifiedBy>kojevnikova-ls</cp:lastModifiedBy>
  <dcterms:modified xsi:type="dcterms:W3CDTF">2022-09-21T16:08:46Z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1049-11.1.0.9126</vt:lpwstr>
  </property>
</Properties>
</file>